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487383552">
            <wp:simplePos x="0" y="0"/>
            <wp:positionH relativeFrom="page">
              <wp:posOffset>0</wp:posOffset>
            </wp:positionH>
            <wp:positionV relativeFrom="page">
              <wp:posOffset>0</wp:posOffset>
            </wp:positionV>
            <wp:extent cx="7772400" cy="100584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rPr>
          <w:rFonts w:ascii="Times New Roman"/>
          <w:sz w:val="20"/>
        </w:rPr>
      </w:pPr>
    </w:p>
    <w:p>
      <w:pPr>
        <w:pStyle w:val="BodyText"/>
        <w:spacing w:before="4"/>
        <w:rPr>
          <w:rFonts w:ascii="Times New Roman"/>
          <w:sz w:val="20"/>
        </w:rPr>
      </w:pPr>
    </w:p>
    <w:p>
      <w:pPr>
        <w:pStyle w:val="Heading1"/>
        <w:spacing w:before="1"/>
        <w:ind w:left="2220"/>
      </w:pPr>
      <w:r>
        <w:rPr/>
        <w:t>DIRECCIÓN</w:t>
      </w:r>
      <w:r>
        <w:rPr>
          <w:spacing w:val="-6"/>
        </w:rPr>
        <w:t> </w:t>
      </w:r>
      <w:r>
        <w:rPr/>
        <w:t>GENERAL</w:t>
      </w:r>
      <w:r>
        <w:rPr>
          <w:spacing w:val="-5"/>
        </w:rPr>
        <w:t> </w:t>
      </w:r>
      <w:r>
        <w:rPr/>
        <w:t>DE</w:t>
      </w:r>
      <w:r>
        <w:rPr>
          <w:spacing w:val="-4"/>
        </w:rPr>
        <w:t> </w:t>
      </w:r>
      <w:r>
        <w:rPr/>
        <w:t>AERONÁUTICA</w:t>
      </w:r>
      <w:r>
        <w:rPr>
          <w:spacing w:val="-3"/>
        </w:rPr>
        <w:t> </w:t>
      </w:r>
      <w:r>
        <w:rPr>
          <w:spacing w:val="-2"/>
        </w:rPr>
        <w:t>CIVIL</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32"/>
        </w:rPr>
      </w:pPr>
    </w:p>
    <w:p>
      <w:pPr>
        <w:spacing w:line="288" w:lineRule="auto" w:before="0"/>
        <w:ind w:left="2138" w:right="2437" w:firstLine="971"/>
        <w:jc w:val="left"/>
        <w:rPr>
          <w:b/>
          <w:sz w:val="24"/>
        </w:rPr>
      </w:pPr>
      <w:r>
        <w:rPr>
          <w:b/>
          <w:sz w:val="24"/>
        </w:rPr>
        <w:t>INFORME DE AUDITORÍA INTERNA</w:t>
      </w:r>
      <w:r>
        <w:rPr>
          <w:b/>
          <w:spacing w:val="40"/>
          <w:sz w:val="24"/>
        </w:rPr>
        <w:t> </w:t>
      </w:r>
      <w:r>
        <w:rPr>
          <w:b/>
          <w:sz w:val="24"/>
        </w:rPr>
        <w:t>UNIDAD</w:t>
      </w:r>
      <w:r>
        <w:rPr>
          <w:b/>
          <w:spacing w:val="-7"/>
          <w:sz w:val="24"/>
        </w:rPr>
        <w:t> </w:t>
      </w:r>
      <w:r>
        <w:rPr>
          <w:b/>
          <w:sz w:val="24"/>
        </w:rPr>
        <w:t>DE</w:t>
      </w:r>
      <w:r>
        <w:rPr>
          <w:b/>
          <w:spacing w:val="-7"/>
          <w:sz w:val="24"/>
        </w:rPr>
        <w:t> </w:t>
      </w:r>
      <w:r>
        <w:rPr>
          <w:b/>
          <w:sz w:val="24"/>
        </w:rPr>
        <w:t>ACCESO</w:t>
      </w:r>
      <w:r>
        <w:rPr>
          <w:b/>
          <w:spacing w:val="-7"/>
          <w:sz w:val="24"/>
        </w:rPr>
        <w:t> </w:t>
      </w:r>
      <w:r>
        <w:rPr>
          <w:b/>
          <w:sz w:val="24"/>
        </w:rPr>
        <w:t>A</w:t>
      </w:r>
      <w:r>
        <w:rPr>
          <w:b/>
          <w:spacing w:val="-7"/>
          <w:sz w:val="24"/>
        </w:rPr>
        <w:t> </w:t>
      </w:r>
      <w:r>
        <w:rPr>
          <w:b/>
          <w:sz w:val="24"/>
        </w:rPr>
        <w:t>LA</w:t>
      </w:r>
      <w:r>
        <w:rPr>
          <w:b/>
          <w:spacing w:val="-7"/>
          <w:sz w:val="24"/>
        </w:rPr>
        <w:t> </w:t>
      </w:r>
      <w:r>
        <w:rPr>
          <w:b/>
          <w:sz w:val="24"/>
        </w:rPr>
        <w:t>INFORMACIÓN</w:t>
      </w:r>
      <w:r>
        <w:rPr>
          <w:b/>
          <w:spacing w:val="-7"/>
          <w:sz w:val="24"/>
        </w:rPr>
        <w:t> </w:t>
      </w:r>
      <w:r>
        <w:rPr>
          <w:b/>
          <w:sz w:val="24"/>
        </w:rPr>
        <w:t>PÚBLICA</w:t>
      </w:r>
    </w:p>
    <w:p>
      <w:pPr>
        <w:spacing w:line="274" w:lineRule="exact" w:before="0"/>
        <w:ind w:left="2428" w:right="2714" w:firstLine="0"/>
        <w:jc w:val="center"/>
        <w:rPr>
          <w:b/>
          <w:sz w:val="24"/>
        </w:rPr>
      </w:pPr>
      <w:r>
        <w:rPr>
          <w:b/>
          <w:sz w:val="24"/>
        </w:rPr>
        <w:t>Del</w:t>
      </w:r>
      <w:r>
        <w:rPr>
          <w:b/>
          <w:spacing w:val="-3"/>
          <w:sz w:val="24"/>
        </w:rPr>
        <w:t> </w:t>
      </w:r>
      <w:r>
        <w:rPr>
          <w:b/>
          <w:sz w:val="24"/>
        </w:rPr>
        <w:t>01</w:t>
      </w:r>
      <w:r>
        <w:rPr>
          <w:b/>
          <w:spacing w:val="-1"/>
          <w:sz w:val="24"/>
        </w:rPr>
        <w:t> </w:t>
      </w:r>
      <w:r>
        <w:rPr>
          <w:b/>
          <w:sz w:val="24"/>
        </w:rPr>
        <w:t>de</w:t>
      </w:r>
      <w:r>
        <w:rPr>
          <w:b/>
          <w:spacing w:val="-2"/>
          <w:sz w:val="24"/>
        </w:rPr>
        <w:t> </w:t>
      </w:r>
      <w:r>
        <w:rPr>
          <w:b/>
          <w:sz w:val="24"/>
        </w:rPr>
        <w:t>Enero</w:t>
      </w:r>
      <w:r>
        <w:rPr>
          <w:b/>
          <w:spacing w:val="-2"/>
          <w:sz w:val="24"/>
        </w:rPr>
        <w:t> </w:t>
      </w:r>
      <w:r>
        <w:rPr>
          <w:b/>
          <w:sz w:val="24"/>
        </w:rPr>
        <w:t>de</w:t>
      </w:r>
      <w:r>
        <w:rPr>
          <w:b/>
          <w:spacing w:val="-1"/>
          <w:sz w:val="24"/>
        </w:rPr>
        <w:t> </w:t>
      </w:r>
      <w:r>
        <w:rPr>
          <w:b/>
          <w:sz w:val="24"/>
        </w:rPr>
        <w:t>2023</w:t>
      </w:r>
      <w:r>
        <w:rPr>
          <w:b/>
          <w:spacing w:val="-1"/>
          <w:sz w:val="24"/>
        </w:rPr>
        <w:t> </w:t>
      </w:r>
      <w:r>
        <w:rPr>
          <w:b/>
          <w:sz w:val="24"/>
        </w:rPr>
        <w:t>al</w:t>
      </w:r>
      <w:r>
        <w:rPr>
          <w:b/>
          <w:spacing w:val="-1"/>
          <w:sz w:val="24"/>
        </w:rPr>
        <w:t> </w:t>
      </w:r>
      <w:r>
        <w:rPr>
          <w:b/>
          <w:sz w:val="24"/>
        </w:rPr>
        <w:t>31</w:t>
      </w:r>
      <w:r>
        <w:rPr>
          <w:b/>
          <w:spacing w:val="-2"/>
          <w:sz w:val="24"/>
        </w:rPr>
        <w:t> </w:t>
      </w:r>
      <w:r>
        <w:rPr>
          <w:b/>
          <w:sz w:val="24"/>
        </w:rPr>
        <w:t>de</w:t>
      </w:r>
      <w:r>
        <w:rPr>
          <w:b/>
          <w:spacing w:val="-2"/>
          <w:sz w:val="24"/>
        </w:rPr>
        <w:t> </w:t>
      </w:r>
      <w:r>
        <w:rPr>
          <w:b/>
          <w:sz w:val="24"/>
        </w:rPr>
        <w:t>Enero</w:t>
      </w:r>
      <w:r>
        <w:rPr>
          <w:b/>
          <w:spacing w:val="-1"/>
          <w:sz w:val="24"/>
        </w:rPr>
        <w:t> </w:t>
      </w:r>
      <w:r>
        <w:rPr>
          <w:b/>
          <w:sz w:val="24"/>
        </w:rPr>
        <w:t>de</w:t>
      </w:r>
      <w:r>
        <w:rPr>
          <w:b/>
          <w:spacing w:val="-1"/>
          <w:sz w:val="24"/>
        </w:rPr>
        <w:t> </w:t>
      </w:r>
      <w:r>
        <w:rPr>
          <w:b/>
          <w:spacing w:val="-4"/>
          <w:sz w:val="24"/>
        </w:rPr>
        <w:t>2024</w:t>
      </w:r>
    </w:p>
    <w:p>
      <w:pPr>
        <w:pStyle w:val="Heading1"/>
        <w:spacing w:before="49"/>
        <w:ind w:left="2422" w:right="2714"/>
        <w:jc w:val="center"/>
      </w:pPr>
      <w:r>
        <w:rPr/>
        <w:t>CAI</w:t>
      </w:r>
      <w:r>
        <w:rPr>
          <w:spacing w:val="-2"/>
        </w:rPr>
        <w:t> 00005</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8"/>
        <w:rPr>
          <w:b/>
          <w:sz w:val="28"/>
        </w:rPr>
      </w:pPr>
    </w:p>
    <w:p>
      <w:pPr>
        <w:spacing w:before="1"/>
        <w:ind w:left="2421" w:right="2714" w:firstLine="0"/>
        <w:jc w:val="center"/>
        <w:rPr>
          <w:b/>
          <w:sz w:val="24"/>
        </w:rPr>
      </w:pPr>
      <w:r>
        <w:rPr>
          <w:b/>
          <w:sz w:val="24"/>
        </w:rPr>
        <w:t>GUATEMALA,</w:t>
      </w:r>
      <w:r>
        <w:rPr>
          <w:b/>
          <w:spacing w:val="-2"/>
          <w:sz w:val="24"/>
        </w:rPr>
        <w:t> </w:t>
      </w:r>
      <w:r>
        <w:rPr>
          <w:b/>
          <w:sz w:val="24"/>
        </w:rPr>
        <w:t>31</w:t>
      </w:r>
      <w:r>
        <w:rPr>
          <w:b/>
          <w:spacing w:val="-1"/>
          <w:sz w:val="24"/>
        </w:rPr>
        <w:t> </w:t>
      </w:r>
      <w:r>
        <w:rPr>
          <w:b/>
          <w:sz w:val="24"/>
        </w:rPr>
        <w:t>de</w:t>
      </w:r>
      <w:r>
        <w:rPr>
          <w:b/>
          <w:spacing w:val="-3"/>
          <w:sz w:val="24"/>
        </w:rPr>
        <w:t> </w:t>
      </w:r>
      <w:r>
        <w:rPr>
          <w:b/>
          <w:sz w:val="24"/>
        </w:rPr>
        <w:t>Mayo</w:t>
      </w:r>
      <w:r>
        <w:rPr>
          <w:b/>
          <w:spacing w:val="-2"/>
          <w:sz w:val="24"/>
        </w:rPr>
        <w:t> </w:t>
      </w:r>
      <w:r>
        <w:rPr>
          <w:b/>
          <w:sz w:val="24"/>
        </w:rPr>
        <w:t>de</w:t>
      </w:r>
      <w:r>
        <w:rPr>
          <w:b/>
          <w:spacing w:val="-2"/>
          <w:sz w:val="24"/>
        </w:rPr>
        <w:t> </w:t>
      </w:r>
      <w:r>
        <w:rPr>
          <w:b/>
          <w:spacing w:val="-4"/>
          <w:sz w:val="24"/>
        </w:rPr>
        <w:t>2024</w:t>
      </w:r>
    </w:p>
    <w:p>
      <w:pPr>
        <w:pStyle w:val="BodyText"/>
        <w:rPr>
          <w:b/>
          <w:sz w:val="26"/>
        </w:rPr>
      </w:pPr>
    </w:p>
    <w:p>
      <w:pPr>
        <w:pStyle w:val="BodyText"/>
        <w:rPr>
          <w:b/>
          <w:sz w:val="26"/>
        </w:rPr>
      </w:pPr>
    </w:p>
    <w:p>
      <w:pPr>
        <w:pStyle w:val="BodyText"/>
        <w:spacing w:before="2"/>
        <w:rPr>
          <w:b/>
          <w:sz w:val="22"/>
        </w:rPr>
      </w:pPr>
    </w:p>
    <w:p>
      <w:pPr>
        <w:spacing w:before="0"/>
        <w:ind w:left="2428" w:right="2509" w:firstLine="0"/>
        <w:jc w:val="center"/>
        <w:rPr>
          <w:sz w:val="15"/>
        </w:rPr>
      </w:pPr>
      <w:r>
        <w:rPr>
          <w:sz w:val="15"/>
        </w:rPr>
        <w:t>Página</w:t>
      </w:r>
      <w:r>
        <w:rPr>
          <w:spacing w:val="-3"/>
          <w:sz w:val="15"/>
        </w:rPr>
        <w:t> </w:t>
      </w:r>
      <w:r>
        <w:rPr>
          <w:sz w:val="15"/>
        </w:rPr>
        <w:t>1</w:t>
      </w:r>
      <w:r>
        <w:rPr>
          <w:spacing w:val="-2"/>
          <w:sz w:val="15"/>
        </w:rPr>
        <w:t> </w:t>
      </w:r>
      <w:r>
        <w:rPr>
          <w:sz w:val="15"/>
        </w:rPr>
        <w:t>de</w:t>
      </w:r>
      <w:r>
        <w:rPr>
          <w:spacing w:val="-1"/>
          <w:sz w:val="15"/>
        </w:rPr>
        <w:t> </w:t>
      </w:r>
      <w:r>
        <w:rPr>
          <w:spacing w:val="-10"/>
          <w:sz w:val="15"/>
        </w:rPr>
        <w:t>7</w:t>
      </w:r>
    </w:p>
    <w:p>
      <w:pPr>
        <w:spacing w:after="0"/>
        <w:jc w:val="center"/>
        <w:rPr>
          <w:sz w:val="15"/>
        </w:rPr>
        <w:sectPr>
          <w:type w:val="continuous"/>
          <w:pgSz w:w="12240" w:h="15840"/>
          <w:pgMar w:top="1820" w:bottom="280" w:left="880" w:right="820"/>
        </w:sectPr>
      </w:pPr>
    </w:p>
    <w:p>
      <w:pPr>
        <w:spacing w:before="100"/>
        <w:ind w:left="6753" w:right="0" w:firstLine="0"/>
        <w:jc w:val="left"/>
        <w:rPr>
          <w:b/>
          <w:sz w:val="24"/>
        </w:rPr>
      </w:pPr>
      <w:r>
        <w:rPr>
          <w:b/>
          <w:sz w:val="24"/>
        </w:rPr>
        <w:t>Guatemala,</w:t>
      </w:r>
      <w:r>
        <w:rPr>
          <w:b/>
          <w:spacing w:val="-2"/>
          <w:sz w:val="24"/>
        </w:rPr>
        <w:t> </w:t>
      </w:r>
      <w:r>
        <w:rPr>
          <w:b/>
          <w:sz w:val="24"/>
        </w:rPr>
        <w:t>31</w:t>
      </w:r>
      <w:r>
        <w:rPr>
          <w:b/>
          <w:spacing w:val="-1"/>
          <w:sz w:val="24"/>
        </w:rPr>
        <w:t> </w:t>
      </w:r>
      <w:r>
        <w:rPr>
          <w:b/>
          <w:sz w:val="24"/>
        </w:rPr>
        <w:t>de</w:t>
      </w:r>
      <w:r>
        <w:rPr>
          <w:b/>
          <w:spacing w:val="-2"/>
          <w:sz w:val="24"/>
        </w:rPr>
        <w:t> </w:t>
      </w:r>
      <w:r>
        <w:rPr>
          <w:b/>
          <w:sz w:val="24"/>
        </w:rPr>
        <w:t>Mayo</w:t>
      </w:r>
      <w:r>
        <w:rPr>
          <w:b/>
          <w:spacing w:val="-2"/>
          <w:sz w:val="24"/>
        </w:rPr>
        <w:t> </w:t>
      </w:r>
      <w:r>
        <w:rPr>
          <w:b/>
          <w:sz w:val="24"/>
        </w:rPr>
        <w:t>de</w:t>
      </w:r>
      <w:r>
        <w:rPr>
          <w:b/>
          <w:spacing w:val="-2"/>
          <w:sz w:val="24"/>
        </w:rPr>
        <w:t> </w:t>
      </w:r>
      <w:r>
        <w:rPr>
          <w:b/>
          <w:spacing w:val="-4"/>
          <w:sz w:val="24"/>
        </w:rPr>
        <w:t>2024</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3"/>
        </w:rPr>
      </w:pPr>
    </w:p>
    <w:p>
      <w:pPr>
        <w:spacing w:before="92"/>
        <w:ind w:left="140" w:right="0" w:firstLine="0"/>
        <w:jc w:val="left"/>
        <w:rPr>
          <w:b/>
          <w:sz w:val="24"/>
        </w:rPr>
      </w:pPr>
      <w:r>
        <w:rPr>
          <w:b/>
          <w:sz w:val="24"/>
        </w:rPr>
        <w:t>Directora</w:t>
      </w:r>
      <w:r>
        <w:rPr>
          <w:b/>
          <w:spacing w:val="-4"/>
          <w:sz w:val="24"/>
        </w:rPr>
        <w:t> </w:t>
      </w:r>
      <w:r>
        <w:rPr>
          <w:b/>
          <w:sz w:val="24"/>
        </w:rPr>
        <w:t>General</w:t>
      </w:r>
      <w:r>
        <w:rPr>
          <w:b/>
          <w:spacing w:val="-4"/>
          <w:sz w:val="24"/>
        </w:rPr>
        <w:t> </w:t>
      </w:r>
      <w:r>
        <w:rPr>
          <w:b/>
          <w:spacing w:val="-2"/>
          <w:sz w:val="24"/>
        </w:rPr>
        <w:t>Interina:</w:t>
      </w:r>
    </w:p>
    <w:p>
      <w:pPr>
        <w:spacing w:line="242" w:lineRule="auto" w:before="4"/>
        <w:ind w:left="140" w:right="4365" w:firstLine="0"/>
        <w:jc w:val="left"/>
        <w:rPr>
          <w:b/>
          <w:sz w:val="24"/>
        </w:rPr>
      </w:pPr>
      <w:r>
        <w:rPr>
          <w:b/>
          <w:sz w:val="24"/>
        </w:rPr>
        <w:t>Licenciada Ingrid Azucena Zelaya Florián DIRECCIÓN</w:t>
      </w:r>
      <w:r>
        <w:rPr>
          <w:b/>
          <w:spacing w:val="-10"/>
          <w:sz w:val="24"/>
        </w:rPr>
        <w:t> </w:t>
      </w:r>
      <w:r>
        <w:rPr>
          <w:b/>
          <w:sz w:val="24"/>
        </w:rPr>
        <w:t>GENERAL</w:t>
      </w:r>
      <w:r>
        <w:rPr>
          <w:b/>
          <w:spacing w:val="-11"/>
          <w:sz w:val="24"/>
        </w:rPr>
        <w:t> </w:t>
      </w:r>
      <w:r>
        <w:rPr>
          <w:b/>
          <w:sz w:val="24"/>
        </w:rPr>
        <w:t>DE</w:t>
      </w:r>
      <w:r>
        <w:rPr>
          <w:b/>
          <w:spacing w:val="-10"/>
          <w:sz w:val="24"/>
        </w:rPr>
        <w:t> </w:t>
      </w:r>
      <w:r>
        <w:rPr>
          <w:b/>
          <w:sz w:val="24"/>
        </w:rPr>
        <w:t>AERONÁUTICA</w:t>
      </w:r>
      <w:r>
        <w:rPr>
          <w:b/>
          <w:spacing w:val="-10"/>
          <w:sz w:val="24"/>
        </w:rPr>
        <w:t> </w:t>
      </w:r>
      <w:r>
        <w:rPr>
          <w:b/>
          <w:sz w:val="24"/>
        </w:rPr>
        <w:t>CIVIL</w:t>
      </w:r>
    </w:p>
    <w:p>
      <w:pPr>
        <w:spacing w:before="3"/>
        <w:ind w:left="130" w:right="0" w:firstLine="0"/>
        <w:jc w:val="left"/>
        <w:rPr>
          <w:b/>
          <w:sz w:val="24"/>
        </w:rPr>
      </w:pPr>
      <w:r>
        <w:rPr>
          <w:b/>
          <w:sz w:val="24"/>
        </w:rPr>
        <w:t>Su</w:t>
      </w:r>
      <w:r>
        <w:rPr>
          <w:b/>
          <w:spacing w:val="-2"/>
          <w:sz w:val="24"/>
        </w:rPr>
        <w:t> despacho</w:t>
      </w:r>
    </w:p>
    <w:p>
      <w:pPr>
        <w:pStyle w:val="BodyText"/>
        <w:rPr>
          <w:b/>
          <w:sz w:val="26"/>
        </w:rPr>
      </w:pPr>
    </w:p>
    <w:p>
      <w:pPr>
        <w:pStyle w:val="BodyText"/>
        <w:rPr>
          <w:b/>
          <w:sz w:val="26"/>
        </w:rPr>
      </w:pPr>
    </w:p>
    <w:p>
      <w:pPr>
        <w:pStyle w:val="BodyText"/>
        <w:spacing w:before="9"/>
        <w:rPr>
          <w:b/>
          <w:sz w:val="21"/>
        </w:rPr>
      </w:pPr>
    </w:p>
    <w:p>
      <w:pPr>
        <w:spacing w:before="0"/>
        <w:ind w:left="130" w:right="0" w:firstLine="0"/>
        <w:jc w:val="left"/>
        <w:rPr>
          <w:b/>
          <w:sz w:val="24"/>
        </w:rPr>
      </w:pPr>
      <w:r>
        <w:rPr>
          <w:b/>
          <w:spacing w:val="-2"/>
          <w:sz w:val="24"/>
        </w:rPr>
        <w:t>Señor(a):</w:t>
      </w:r>
    </w:p>
    <w:p>
      <w:pPr>
        <w:pStyle w:val="BodyText"/>
        <w:rPr>
          <w:b/>
          <w:sz w:val="26"/>
        </w:rPr>
      </w:pPr>
    </w:p>
    <w:p>
      <w:pPr>
        <w:pStyle w:val="BodyText"/>
        <w:spacing w:before="6"/>
        <w:rPr>
          <w:b/>
          <w:sz w:val="23"/>
        </w:rPr>
      </w:pPr>
    </w:p>
    <w:p>
      <w:pPr>
        <w:pStyle w:val="BodyText"/>
        <w:spacing w:line="244" w:lineRule="auto"/>
        <w:ind w:left="129" w:right="187" w:firstLine="10"/>
        <w:jc w:val="both"/>
      </w:pPr>
      <w:r>
        <w:rPr/>
        <w:t>De</w:t>
      </w:r>
      <w:r>
        <w:rPr>
          <w:spacing w:val="80"/>
        </w:rPr>
        <w:t> </w:t>
      </w:r>
      <w:r>
        <w:rPr/>
        <w:t>acuerdo</w:t>
      </w:r>
      <w:r>
        <w:rPr>
          <w:spacing w:val="80"/>
        </w:rPr>
        <w:t> </w:t>
      </w:r>
      <w:r>
        <w:rPr/>
        <w:t>a</w:t>
      </w:r>
      <w:r>
        <w:rPr>
          <w:spacing w:val="80"/>
        </w:rPr>
        <w:t> </w:t>
      </w:r>
      <w:r>
        <w:rPr/>
        <w:t>nombramiento</w:t>
      </w:r>
      <w:r>
        <w:rPr>
          <w:spacing w:val="80"/>
        </w:rPr>
        <w:t> </w:t>
      </w:r>
      <w:r>
        <w:rPr/>
        <w:t>de</w:t>
      </w:r>
      <w:r>
        <w:rPr>
          <w:spacing w:val="80"/>
        </w:rPr>
        <w:t> </w:t>
      </w:r>
      <w:r>
        <w:rPr/>
        <w:t>auditoría</w:t>
      </w:r>
      <w:r>
        <w:rPr>
          <w:spacing w:val="80"/>
        </w:rPr>
        <w:t> </w:t>
      </w:r>
      <w:r>
        <w:rPr/>
        <w:t>interna</w:t>
      </w:r>
      <w:r>
        <w:rPr>
          <w:spacing w:val="80"/>
        </w:rPr>
        <w:t> </w:t>
      </w:r>
      <w:r>
        <w:rPr/>
        <w:t>No.</w:t>
      </w:r>
      <w:r>
        <w:rPr>
          <w:spacing w:val="80"/>
        </w:rPr>
        <w:t> </w:t>
      </w:r>
      <w:r>
        <w:rPr/>
        <w:t>NAI-005-2024,</w:t>
      </w:r>
      <w:r>
        <w:rPr>
          <w:spacing w:val="80"/>
        </w:rPr>
        <w:t> </w:t>
      </w:r>
      <w:r>
        <w:rPr/>
        <w:t>emitido</w:t>
      </w:r>
      <w:r>
        <w:rPr>
          <w:spacing w:val="80"/>
        </w:rPr>
        <w:t> </w:t>
      </w:r>
      <w:r>
        <w:rPr/>
        <w:t>con</w:t>
      </w:r>
      <w:r>
        <w:rPr>
          <w:spacing w:val="80"/>
        </w:rPr>
        <w:t> </w:t>
      </w:r>
      <w:r>
        <w:rPr/>
        <w:t>fecha 14-05-2024, hago de su conocimiento en el informe de auditoría interna, actuamos de conformidad con la ordenanza de auditoría interna Gubernamental y Manual de Auditoría </w:t>
      </w:r>
      <w:r>
        <w:rPr>
          <w:spacing w:val="-2"/>
        </w:rPr>
        <w:t>Interna</w:t>
      </w:r>
    </w:p>
    <w:p>
      <w:pPr>
        <w:pStyle w:val="BodyText"/>
        <w:rPr>
          <w:sz w:val="26"/>
        </w:rPr>
      </w:pPr>
    </w:p>
    <w:p>
      <w:pPr>
        <w:pStyle w:val="BodyText"/>
        <w:rPr>
          <w:sz w:val="23"/>
        </w:rPr>
      </w:pPr>
    </w:p>
    <w:p>
      <w:pPr>
        <w:spacing w:before="1"/>
        <w:ind w:left="129" w:right="0" w:firstLine="0"/>
        <w:jc w:val="left"/>
        <w:rPr>
          <w:b/>
          <w:sz w:val="24"/>
        </w:rPr>
      </w:pPr>
      <w:r>
        <w:rPr>
          <w:b/>
          <w:sz w:val="24"/>
        </w:rPr>
        <w:t>Sin</w:t>
      </w:r>
      <w:r>
        <w:rPr>
          <w:b/>
          <w:spacing w:val="-3"/>
          <w:sz w:val="24"/>
        </w:rPr>
        <w:t> </w:t>
      </w:r>
      <w:r>
        <w:rPr>
          <w:b/>
          <w:sz w:val="24"/>
        </w:rPr>
        <w:t>otro</w:t>
      </w:r>
      <w:r>
        <w:rPr>
          <w:b/>
          <w:spacing w:val="-3"/>
          <w:sz w:val="24"/>
        </w:rPr>
        <w:t> </w:t>
      </w:r>
      <w:r>
        <w:rPr>
          <w:b/>
          <w:sz w:val="24"/>
        </w:rPr>
        <w:t>particular,</w:t>
      </w:r>
      <w:r>
        <w:rPr>
          <w:b/>
          <w:spacing w:val="-3"/>
          <w:sz w:val="24"/>
        </w:rPr>
        <w:t> </w:t>
      </w:r>
      <w:r>
        <w:rPr>
          <w:b/>
          <w:spacing w:val="-2"/>
          <w:sz w:val="24"/>
        </w:rPr>
        <w:t>atentamente</w:t>
      </w:r>
    </w:p>
    <w:p>
      <w:pPr>
        <w:pStyle w:val="BodyText"/>
        <w:rPr>
          <w:b/>
          <w:sz w:val="20"/>
        </w:rPr>
      </w:pPr>
    </w:p>
    <w:p>
      <w:pPr>
        <w:pStyle w:val="BodyText"/>
        <w:spacing w:before="6"/>
        <w:rPr>
          <w:b/>
          <w:sz w:val="20"/>
        </w:rPr>
      </w:pPr>
    </w:p>
    <w:p>
      <w:pPr>
        <w:spacing w:after="0"/>
        <w:rPr>
          <w:sz w:val="20"/>
        </w:rPr>
        <w:sectPr>
          <w:pgSz w:w="12240" w:h="15840"/>
          <w:pgMar w:top="1820" w:bottom="280" w:left="880" w:right="820"/>
        </w:sectPr>
      </w:pPr>
    </w:p>
    <w:p>
      <w:pPr>
        <w:pStyle w:val="Heading1"/>
        <w:spacing w:before="93"/>
        <w:ind w:right="39"/>
        <w:jc w:val="center"/>
      </w:pPr>
      <w:r>
        <w:rPr>
          <w:spacing w:val="-5"/>
        </w:rPr>
        <w:t>F.</w:t>
      </w:r>
    </w:p>
    <w:p>
      <w:pPr>
        <w:spacing w:line="242" w:lineRule="auto" w:before="14"/>
        <w:ind w:left="962" w:right="39" w:firstLine="0"/>
        <w:jc w:val="center"/>
        <w:rPr>
          <w:b/>
          <w:sz w:val="24"/>
        </w:rPr>
      </w:pPr>
      <w:r>
        <w:rPr>
          <w:b/>
          <w:sz w:val="24"/>
        </w:rPr>
        <w:t>Isauro</w:t>
      </w:r>
      <w:r>
        <w:rPr>
          <w:b/>
          <w:spacing w:val="-13"/>
          <w:sz w:val="24"/>
        </w:rPr>
        <w:t> </w:t>
      </w:r>
      <w:r>
        <w:rPr>
          <w:b/>
          <w:sz w:val="24"/>
        </w:rPr>
        <w:t>Homero</w:t>
      </w:r>
      <w:r>
        <w:rPr>
          <w:b/>
          <w:spacing w:val="-13"/>
          <w:sz w:val="24"/>
        </w:rPr>
        <w:t> </w:t>
      </w:r>
      <w:r>
        <w:rPr>
          <w:b/>
          <w:sz w:val="24"/>
        </w:rPr>
        <w:t>Zavala</w:t>
      </w:r>
      <w:r>
        <w:rPr>
          <w:b/>
          <w:spacing w:val="-13"/>
          <w:sz w:val="24"/>
        </w:rPr>
        <w:t> </w:t>
      </w:r>
      <w:r>
        <w:rPr>
          <w:b/>
          <w:sz w:val="24"/>
        </w:rPr>
        <w:t>García </w:t>
      </w:r>
      <w:r>
        <w:rPr>
          <w:b/>
          <w:spacing w:val="-2"/>
          <w:sz w:val="24"/>
        </w:rPr>
        <w:t>Supervisor</w:t>
      </w:r>
    </w:p>
    <w:p>
      <w:pPr>
        <w:spacing w:before="93"/>
        <w:ind w:left="962" w:right="947" w:firstLine="0"/>
        <w:jc w:val="center"/>
        <w:rPr>
          <w:b/>
          <w:sz w:val="24"/>
        </w:rPr>
      </w:pPr>
      <w:r>
        <w:rPr/>
        <w:br w:type="column"/>
      </w:r>
      <w:r>
        <w:rPr>
          <w:b/>
          <w:spacing w:val="-5"/>
          <w:sz w:val="24"/>
        </w:rPr>
        <w:t>F.</w:t>
      </w:r>
    </w:p>
    <w:p>
      <w:pPr>
        <w:spacing w:line="242" w:lineRule="auto" w:before="14"/>
        <w:ind w:left="962" w:right="954" w:firstLine="0"/>
        <w:jc w:val="center"/>
        <w:rPr>
          <w:b/>
          <w:sz w:val="24"/>
        </w:rPr>
      </w:pPr>
      <w:r>
        <w:rPr>
          <w:b/>
          <w:sz w:val="24"/>
        </w:rPr>
        <w:t>Sofía</w:t>
      </w:r>
      <w:r>
        <w:rPr>
          <w:b/>
          <w:spacing w:val="-10"/>
          <w:sz w:val="24"/>
        </w:rPr>
        <w:t> </w:t>
      </w:r>
      <w:r>
        <w:rPr>
          <w:b/>
          <w:sz w:val="24"/>
        </w:rPr>
        <w:t>Gabriela</w:t>
      </w:r>
      <w:r>
        <w:rPr>
          <w:b/>
          <w:spacing w:val="-9"/>
          <w:sz w:val="24"/>
        </w:rPr>
        <w:t> </w:t>
      </w:r>
      <w:r>
        <w:rPr>
          <w:b/>
          <w:sz w:val="24"/>
        </w:rPr>
        <w:t>De</w:t>
      </w:r>
      <w:r>
        <w:rPr>
          <w:b/>
          <w:spacing w:val="-10"/>
          <w:sz w:val="24"/>
        </w:rPr>
        <w:t> </w:t>
      </w:r>
      <w:r>
        <w:rPr>
          <w:b/>
          <w:sz w:val="24"/>
        </w:rPr>
        <w:t>León</w:t>
      </w:r>
      <w:r>
        <w:rPr>
          <w:b/>
          <w:spacing w:val="-10"/>
          <w:sz w:val="24"/>
        </w:rPr>
        <w:t> </w:t>
      </w:r>
      <w:r>
        <w:rPr>
          <w:b/>
          <w:sz w:val="24"/>
        </w:rPr>
        <w:t>Barrios </w:t>
      </w:r>
      <w:r>
        <w:rPr>
          <w:b/>
          <w:spacing w:val="-2"/>
          <w:sz w:val="24"/>
        </w:rPr>
        <w:t>Auditor,Coordinador</w:t>
      </w:r>
    </w:p>
    <w:p>
      <w:pPr>
        <w:spacing w:after="0" w:line="242" w:lineRule="auto"/>
        <w:jc w:val="center"/>
        <w:rPr>
          <w:sz w:val="24"/>
        </w:rPr>
        <w:sectPr>
          <w:type w:val="continuous"/>
          <w:pgSz w:w="12240" w:h="15840"/>
          <w:pgMar w:top="1820" w:bottom="280" w:left="880" w:right="820"/>
          <w:cols w:num="2" w:equalWidth="0">
            <w:col w:w="4324" w:space="764"/>
            <w:col w:w="5452"/>
          </w:cols>
        </w:sectPr>
      </w:pPr>
    </w:p>
    <w:p>
      <w:pPr>
        <w:pStyle w:val="BodyText"/>
        <w:rPr>
          <w:b/>
          <w:sz w:val="20"/>
        </w:rPr>
      </w:pPr>
      <w:r>
        <w:rPr/>
        <w:drawing>
          <wp:anchor distT="0" distB="0" distL="0" distR="0" allowOverlap="1" layoutInCell="1" locked="0" behindDoc="1" simplePos="0" relativeHeight="487384064">
            <wp:simplePos x="0" y="0"/>
            <wp:positionH relativeFrom="page">
              <wp:posOffset>0</wp:posOffset>
            </wp:positionH>
            <wp:positionV relativeFrom="page">
              <wp:posOffset>0</wp:posOffset>
            </wp:positionV>
            <wp:extent cx="7772400" cy="1005840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2"/>
        </w:rPr>
      </w:pPr>
    </w:p>
    <w:p>
      <w:pPr>
        <w:spacing w:before="95"/>
        <w:ind w:left="2428" w:right="2509" w:firstLine="0"/>
        <w:jc w:val="center"/>
        <w:rPr>
          <w:sz w:val="15"/>
        </w:rPr>
      </w:pPr>
      <w:r>
        <w:rPr>
          <w:sz w:val="15"/>
        </w:rPr>
        <w:t>Página</w:t>
      </w:r>
      <w:r>
        <w:rPr>
          <w:spacing w:val="-3"/>
          <w:sz w:val="15"/>
        </w:rPr>
        <w:t> </w:t>
      </w:r>
      <w:r>
        <w:rPr>
          <w:sz w:val="15"/>
        </w:rPr>
        <w:t>2</w:t>
      </w:r>
      <w:r>
        <w:rPr>
          <w:spacing w:val="-2"/>
          <w:sz w:val="15"/>
        </w:rPr>
        <w:t> </w:t>
      </w:r>
      <w:r>
        <w:rPr>
          <w:sz w:val="15"/>
        </w:rPr>
        <w:t>de</w:t>
      </w:r>
      <w:r>
        <w:rPr>
          <w:spacing w:val="-1"/>
          <w:sz w:val="15"/>
        </w:rPr>
        <w:t> </w:t>
      </w:r>
      <w:r>
        <w:rPr>
          <w:spacing w:val="-10"/>
          <w:sz w:val="15"/>
        </w:rPr>
        <w:t>7</w:t>
      </w:r>
    </w:p>
    <w:p>
      <w:pPr>
        <w:spacing w:after="0"/>
        <w:jc w:val="center"/>
        <w:rPr>
          <w:sz w:val="15"/>
        </w:rPr>
        <w:sectPr>
          <w:type w:val="continuous"/>
          <w:pgSz w:w="12240" w:h="15840"/>
          <w:pgMar w:top="1820" w:bottom="280" w:left="880" w:right="820"/>
        </w:sectPr>
      </w:pPr>
    </w:p>
    <w:p>
      <w:pPr>
        <w:spacing w:before="135"/>
        <w:ind w:left="4779" w:right="0" w:firstLine="0"/>
        <w:jc w:val="left"/>
        <w:rPr>
          <w:b/>
          <w:sz w:val="24"/>
        </w:rPr>
      </w:pPr>
      <w:r>
        <w:rPr/>
        <w:drawing>
          <wp:anchor distT="0" distB="0" distL="0" distR="0" allowOverlap="1" layoutInCell="1" locked="0" behindDoc="1" simplePos="0" relativeHeight="487384576">
            <wp:simplePos x="0" y="0"/>
            <wp:positionH relativeFrom="page">
              <wp:posOffset>0</wp:posOffset>
            </wp:positionH>
            <wp:positionV relativeFrom="page">
              <wp:posOffset>0</wp:posOffset>
            </wp:positionV>
            <wp:extent cx="7772400" cy="1005840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7772400" cy="10058400"/>
                    </a:xfrm>
                    <a:prstGeom prst="rect">
                      <a:avLst/>
                    </a:prstGeom>
                  </pic:spPr>
                </pic:pic>
              </a:graphicData>
            </a:graphic>
          </wp:anchor>
        </w:drawing>
      </w:r>
      <w:r>
        <w:rPr>
          <w:b/>
          <w:spacing w:val="-2"/>
          <w:sz w:val="24"/>
        </w:rPr>
        <w:t>Indice</w:t>
      </w:r>
    </w:p>
    <w:sdt>
      <w:sdtPr>
        <w:docPartObj>
          <w:docPartGallery w:val="Table of Contents"/>
          <w:docPartUnique/>
        </w:docPartObj>
      </w:sdtPr>
      <w:sdtEndPr/>
      <w:sdtContent>
        <w:p>
          <w:pPr>
            <w:pStyle w:val="TOC2"/>
            <w:numPr>
              <w:ilvl w:val="0"/>
              <w:numId w:val="1"/>
            </w:numPr>
            <w:tabs>
              <w:tab w:pos="400" w:val="left" w:leader="none"/>
              <w:tab w:pos="10226" w:val="right" w:leader="none"/>
            </w:tabs>
            <w:spacing w:line="240" w:lineRule="auto" w:before="54" w:after="0"/>
            <w:ind w:left="400" w:right="0" w:hanging="260"/>
            <w:jc w:val="left"/>
          </w:pPr>
          <w:hyperlink w:history="true" w:anchor="_TOC_250012">
            <w:r>
              <w:rPr/>
              <w:t>INFORMACIÓN</w:t>
            </w:r>
            <w:r>
              <w:rPr>
                <w:spacing w:val="-5"/>
              </w:rPr>
              <w:t> </w:t>
            </w:r>
            <w:r>
              <w:rPr>
                <w:spacing w:val="-2"/>
              </w:rPr>
              <w:t>GENERAL</w:t>
            </w:r>
            <w:r>
              <w:rPr>
                <w:rFonts w:ascii="Times New Roman" w:hAnsi="Times New Roman"/>
              </w:rPr>
              <w:tab/>
            </w:r>
            <w:r>
              <w:rPr>
                <w:spacing w:val="-10"/>
              </w:rPr>
              <w:t>4</w:t>
            </w:r>
          </w:hyperlink>
        </w:p>
        <w:p>
          <w:pPr>
            <w:pStyle w:val="TOC1"/>
            <w:numPr>
              <w:ilvl w:val="0"/>
              <w:numId w:val="1"/>
            </w:numPr>
            <w:tabs>
              <w:tab w:pos="400" w:val="left" w:leader="none"/>
              <w:tab w:pos="10226" w:val="right" w:leader="none"/>
            </w:tabs>
            <w:spacing w:line="240" w:lineRule="auto" w:before="84" w:after="0"/>
            <w:ind w:left="400" w:right="0" w:hanging="270"/>
            <w:jc w:val="left"/>
          </w:pPr>
          <w:hyperlink w:history="true" w:anchor="_TOC_250011">
            <w:r>
              <w:rPr/>
              <w:t>FUNDAMENTO</w:t>
            </w:r>
            <w:r>
              <w:rPr>
                <w:spacing w:val="-8"/>
              </w:rPr>
              <w:t> </w:t>
            </w:r>
            <w:r>
              <w:rPr>
                <w:spacing w:val="-4"/>
              </w:rPr>
              <w:t>LEGAL</w:t>
            </w:r>
            <w:r>
              <w:rPr>
                <w:rFonts w:ascii="Times New Roman"/>
              </w:rPr>
              <w:tab/>
            </w:r>
            <w:r>
              <w:rPr>
                <w:spacing w:val="-10"/>
              </w:rPr>
              <w:t>4</w:t>
            </w:r>
          </w:hyperlink>
        </w:p>
        <w:p>
          <w:pPr>
            <w:pStyle w:val="TOC1"/>
            <w:numPr>
              <w:ilvl w:val="0"/>
              <w:numId w:val="1"/>
            </w:numPr>
            <w:tabs>
              <w:tab w:pos="400" w:val="left" w:leader="none"/>
              <w:tab w:pos="10226" w:val="right" w:leader="none"/>
            </w:tabs>
            <w:spacing w:line="240" w:lineRule="auto" w:before="89" w:after="0"/>
            <w:ind w:left="400" w:right="0" w:hanging="270"/>
            <w:jc w:val="left"/>
          </w:pPr>
          <w:hyperlink w:history="true" w:anchor="_TOC_250010">
            <w:r>
              <w:rPr/>
              <w:t>IDENTIFICACIÓN</w:t>
            </w:r>
            <w:r>
              <w:rPr>
                <w:spacing w:val="-5"/>
              </w:rPr>
              <w:t> </w:t>
            </w:r>
            <w:r>
              <w:rPr/>
              <w:t>DE</w:t>
            </w:r>
            <w:r>
              <w:rPr>
                <w:spacing w:val="-4"/>
              </w:rPr>
              <w:t> </w:t>
            </w:r>
            <w:r>
              <w:rPr/>
              <w:t>LAS</w:t>
            </w:r>
            <w:r>
              <w:rPr>
                <w:spacing w:val="-3"/>
              </w:rPr>
              <w:t> </w:t>
            </w:r>
            <w:r>
              <w:rPr/>
              <w:t>NORMAS</w:t>
            </w:r>
            <w:r>
              <w:rPr>
                <w:spacing w:val="-3"/>
              </w:rPr>
              <w:t> </w:t>
            </w:r>
            <w:r>
              <w:rPr/>
              <w:t>DE</w:t>
            </w:r>
            <w:r>
              <w:rPr>
                <w:spacing w:val="-3"/>
              </w:rPr>
              <w:t> </w:t>
            </w:r>
            <w:r>
              <w:rPr/>
              <w:t>AUDITORIA</w:t>
            </w:r>
            <w:r>
              <w:rPr>
                <w:spacing w:val="-3"/>
              </w:rPr>
              <w:t> </w:t>
            </w:r>
            <w:r>
              <w:rPr/>
              <w:t>INTERNA</w:t>
            </w:r>
            <w:r>
              <w:rPr>
                <w:spacing w:val="-3"/>
              </w:rPr>
              <w:t> </w:t>
            </w:r>
            <w:r>
              <w:rPr>
                <w:spacing w:val="-2"/>
              </w:rPr>
              <w:t>OBSERVADAS</w:t>
            </w:r>
            <w:r>
              <w:rPr>
                <w:rFonts w:ascii="Times New Roman" w:hAnsi="Times New Roman"/>
              </w:rPr>
              <w:tab/>
            </w:r>
            <w:r>
              <w:rPr>
                <w:spacing w:val="-10"/>
              </w:rPr>
              <w:t>4</w:t>
            </w:r>
          </w:hyperlink>
        </w:p>
        <w:p>
          <w:pPr>
            <w:pStyle w:val="TOC1"/>
            <w:numPr>
              <w:ilvl w:val="0"/>
              <w:numId w:val="1"/>
            </w:numPr>
            <w:tabs>
              <w:tab w:pos="390" w:val="left" w:leader="none"/>
              <w:tab w:pos="10226" w:val="right" w:leader="none"/>
            </w:tabs>
            <w:spacing w:line="240" w:lineRule="auto" w:before="84" w:after="0"/>
            <w:ind w:left="390" w:right="0" w:hanging="260"/>
            <w:jc w:val="left"/>
          </w:pPr>
          <w:hyperlink w:history="true" w:anchor="_TOC_250009">
            <w:r>
              <w:rPr>
                <w:spacing w:val="-2"/>
              </w:rPr>
              <w:t>OBJETIVOS</w:t>
            </w:r>
            <w:r>
              <w:rPr>
                <w:rFonts w:ascii="Times New Roman"/>
              </w:rPr>
              <w:tab/>
            </w:r>
            <w:r>
              <w:rPr>
                <w:spacing w:val="-10"/>
              </w:rPr>
              <w:t>4</w:t>
            </w:r>
          </w:hyperlink>
        </w:p>
        <w:p>
          <w:pPr>
            <w:pStyle w:val="TOC1"/>
            <w:numPr>
              <w:ilvl w:val="1"/>
              <w:numId w:val="1"/>
            </w:numPr>
            <w:tabs>
              <w:tab w:pos="525" w:val="left" w:leader="none"/>
              <w:tab w:pos="10226" w:val="right" w:leader="none"/>
            </w:tabs>
            <w:spacing w:line="240" w:lineRule="auto" w:before="84" w:after="0"/>
            <w:ind w:left="525" w:right="0" w:hanging="395"/>
            <w:jc w:val="left"/>
          </w:pPr>
          <w:hyperlink w:history="true" w:anchor="_TOC_250008">
            <w:r>
              <w:rPr>
                <w:spacing w:val="-2"/>
              </w:rPr>
              <w:t>GENERAL</w:t>
            </w:r>
            <w:r>
              <w:rPr>
                <w:rFonts w:ascii="Times New Roman"/>
              </w:rPr>
              <w:tab/>
            </w:r>
            <w:r>
              <w:rPr>
                <w:spacing w:val="-10"/>
              </w:rPr>
              <w:t>4</w:t>
            </w:r>
          </w:hyperlink>
        </w:p>
        <w:p>
          <w:pPr>
            <w:pStyle w:val="TOC1"/>
            <w:numPr>
              <w:ilvl w:val="1"/>
              <w:numId w:val="1"/>
            </w:numPr>
            <w:tabs>
              <w:tab w:pos="530" w:val="left" w:leader="none"/>
              <w:tab w:pos="10221" w:val="right" w:leader="none"/>
            </w:tabs>
            <w:spacing w:line="240" w:lineRule="auto" w:before="84" w:after="0"/>
            <w:ind w:left="530" w:right="0" w:hanging="400"/>
            <w:jc w:val="left"/>
          </w:pPr>
          <w:hyperlink w:history="true" w:anchor="_TOC_250007">
            <w:r>
              <w:rPr>
                <w:spacing w:val="-2"/>
              </w:rPr>
              <w:t>ESPECÍFICOS</w:t>
            </w:r>
            <w:r>
              <w:rPr>
                <w:rFonts w:ascii="Times New Roman" w:hAnsi="Times New Roman"/>
              </w:rPr>
              <w:tab/>
            </w:r>
            <w:r>
              <w:rPr>
                <w:spacing w:val="-10"/>
              </w:rPr>
              <w:t>5</w:t>
            </w:r>
          </w:hyperlink>
        </w:p>
        <w:p>
          <w:pPr>
            <w:pStyle w:val="TOC2"/>
            <w:numPr>
              <w:ilvl w:val="0"/>
              <w:numId w:val="1"/>
            </w:numPr>
            <w:tabs>
              <w:tab w:pos="380" w:val="left" w:leader="none"/>
              <w:tab w:pos="10221" w:val="right" w:leader="none"/>
            </w:tabs>
            <w:spacing w:line="240" w:lineRule="auto" w:before="89" w:after="0"/>
            <w:ind w:left="380" w:right="0" w:hanging="240"/>
            <w:jc w:val="left"/>
          </w:pPr>
          <w:hyperlink w:history="true" w:anchor="_TOC_250006">
            <w:r>
              <w:rPr>
                <w:spacing w:val="-2"/>
              </w:rPr>
              <w:t>ALCANCE</w:t>
            </w:r>
            <w:r>
              <w:rPr>
                <w:rFonts w:ascii="Times New Roman"/>
              </w:rPr>
              <w:tab/>
            </w:r>
            <w:r>
              <w:rPr>
                <w:spacing w:val="-10"/>
              </w:rPr>
              <w:t>5</w:t>
            </w:r>
          </w:hyperlink>
        </w:p>
        <w:p>
          <w:pPr>
            <w:pStyle w:val="TOC2"/>
            <w:numPr>
              <w:ilvl w:val="1"/>
              <w:numId w:val="1"/>
            </w:numPr>
            <w:tabs>
              <w:tab w:pos="555" w:val="left" w:leader="none"/>
              <w:tab w:pos="10221" w:val="right" w:leader="none"/>
            </w:tabs>
            <w:spacing w:line="240" w:lineRule="auto" w:before="84" w:after="0"/>
            <w:ind w:left="555" w:right="0" w:hanging="415"/>
            <w:jc w:val="left"/>
          </w:pPr>
          <w:hyperlink w:history="true" w:anchor="_TOC_250005">
            <w:r>
              <w:rPr/>
              <w:t>LIMITACIONES</w:t>
            </w:r>
            <w:r>
              <w:rPr>
                <w:spacing w:val="-4"/>
              </w:rPr>
              <w:t> </w:t>
            </w:r>
            <w:r>
              <w:rPr/>
              <w:t>AL</w:t>
            </w:r>
            <w:r>
              <w:rPr>
                <w:spacing w:val="-3"/>
              </w:rPr>
              <w:t> </w:t>
            </w:r>
            <w:r>
              <w:rPr>
                <w:spacing w:val="-2"/>
              </w:rPr>
              <w:t>ALCANCE</w:t>
            </w:r>
            <w:r>
              <w:rPr>
                <w:rFonts w:ascii="Times New Roman"/>
              </w:rPr>
              <w:tab/>
            </w:r>
            <w:r>
              <w:rPr>
                <w:spacing w:val="-10"/>
              </w:rPr>
              <w:t>5</w:t>
            </w:r>
          </w:hyperlink>
        </w:p>
        <w:p>
          <w:pPr>
            <w:pStyle w:val="TOC1"/>
            <w:numPr>
              <w:ilvl w:val="0"/>
              <w:numId w:val="1"/>
            </w:numPr>
            <w:tabs>
              <w:tab w:pos="395" w:val="left" w:leader="none"/>
              <w:tab w:pos="10221" w:val="right" w:leader="none"/>
            </w:tabs>
            <w:spacing w:line="240" w:lineRule="auto" w:before="84" w:after="0"/>
            <w:ind w:left="395" w:right="0" w:hanging="260"/>
            <w:jc w:val="left"/>
          </w:pPr>
          <w:hyperlink w:history="true" w:anchor="_TOC_250004">
            <w:r>
              <w:rPr>
                <w:spacing w:val="-2"/>
              </w:rPr>
              <w:t>ESTRATEGIAS</w:t>
            </w:r>
            <w:r>
              <w:rPr>
                <w:rFonts w:ascii="Times New Roman"/>
              </w:rPr>
              <w:tab/>
            </w:r>
            <w:r>
              <w:rPr>
                <w:spacing w:val="-10"/>
              </w:rPr>
              <w:t>5</w:t>
            </w:r>
          </w:hyperlink>
        </w:p>
        <w:p>
          <w:pPr>
            <w:pStyle w:val="TOC1"/>
            <w:numPr>
              <w:ilvl w:val="0"/>
              <w:numId w:val="1"/>
            </w:numPr>
            <w:tabs>
              <w:tab w:pos="400" w:val="left" w:leader="none"/>
              <w:tab w:pos="10221" w:val="right" w:leader="none"/>
            </w:tabs>
            <w:spacing w:line="240" w:lineRule="auto" w:before="84" w:after="0"/>
            <w:ind w:left="400" w:right="0" w:hanging="270"/>
            <w:jc w:val="left"/>
          </w:pPr>
          <w:hyperlink w:history="true" w:anchor="_TOC_250003">
            <w:r>
              <w:rPr/>
              <w:t>RESULTADOS</w:t>
            </w:r>
            <w:r>
              <w:rPr>
                <w:spacing w:val="-3"/>
              </w:rPr>
              <w:t> </w:t>
            </w:r>
            <w:r>
              <w:rPr/>
              <w:t>DE</w:t>
            </w:r>
            <w:r>
              <w:rPr>
                <w:spacing w:val="-3"/>
              </w:rPr>
              <w:t> </w:t>
            </w:r>
            <w:r>
              <w:rPr/>
              <w:t>LA</w:t>
            </w:r>
            <w:r>
              <w:rPr>
                <w:spacing w:val="-2"/>
              </w:rPr>
              <w:t> AUDITORÍA</w:t>
            </w:r>
            <w:r>
              <w:rPr>
                <w:rFonts w:ascii="Times New Roman" w:hAnsi="Times New Roman"/>
              </w:rPr>
              <w:tab/>
            </w:r>
            <w:r>
              <w:rPr>
                <w:spacing w:val="-10"/>
              </w:rPr>
              <w:t>6</w:t>
            </w:r>
          </w:hyperlink>
        </w:p>
        <w:p>
          <w:pPr>
            <w:pStyle w:val="TOC1"/>
            <w:numPr>
              <w:ilvl w:val="0"/>
              <w:numId w:val="1"/>
            </w:numPr>
            <w:tabs>
              <w:tab w:pos="390" w:val="left" w:leader="none"/>
              <w:tab w:pos="10221" w:val="right" w:leader="none"/>
            </w:tabs>
            <w:spacing w:line="240" w:lineRule="auto" w:before="89" w:after="0"/>
            <w:ind w:left="390" w:right="0" w:hanging="255"/>
            <w:jc w:val="left"/>
          </w:pPr>
          <w:hyperlink w:history="true" w:anchor="_TOC_250002">
            <w:r>
              <w:rPr/>
              <w:t>CONCLUSIÓN</w:t>
            </w:r>
            <w:r>
              <w:rPr>
                <w:spacing w:val="-5"/>
              </w:rPr>
              <w:t> </w:t>
            </w:r>
            <w:r>
              <w:rPr>
                <w:spacing w:val="-2"/>
              </w:rPr>
              <w:t>ESPECÍFICA</w:t>
            </w:r>
            <w:r>
              <w:rPr>
                <w:rFonts w:ascii="Times New Roman" w:hAnsi="Times New Roman"/>
              </w:rPr>
              <w:tab/>
            </w:r>
            <w:r>
              <w:rPr>
                <w:spacing w:val="-10"/>
              </w:rPr>
              <w:t>6</w:t>
            </w:r>
          </w:hyperlink>
        </w:p>
        <w:p>
          <w:pPr>
            <w:pStyle w:val="TOC1"/>
            <w:numPr>
              <w:ilvl w:val="0"/>
              <w:numId w:val="1"/>
            </w:numPr>
            <w:tabs>
              <w:tab w:pos="395" w:val="left" w:leader="none"/>
              <w:tab w:pos="10221" w:val="right" w:leader="none"/>
            </w:tabs>
            <w:spacing w:line="240" w:lineRule="auto" w:before="84" w:after="0"/>
            <w:ind w:left="395" w:right="0" w:hanging="260"/>
            <w:jc w:val="left"/>
          </w:pPr>
          <w:hyperlink w:history="true" w:anchor="_TOC_250001">
            <w:r>
              <w:rPr/>
              <w:t>EQUIPO</w:t>
            </w:r>
            <w:r>
              <w:rPr>
                <w:spacing w:val="-3"/>
              </w:rPr>
              <w:t> </w:t>
            </w:r>
            <w:r>
              <w:rPr/>
              <w:t>DE</w:t>
            </w:r>
            <w:r>
              <w:rPr>
                <w:spacing w:val="-2"/>
              </w:rPr>
              <w:t> AUDITORÍA</w:t>
            </w:r>
            <w:r>
              <w:rPr>
                <w:rFonts w:ascii="Times New Roman" w:hAnsi="Times New Roman"/>
              </w:rPr>
              <w:tab/>
            </w:r>
            <w:r>
              <w:rPr>
                <w:spacing w:val="-10"/>
              </w:rPr>
              <w:t>7</w:t>
            </w:r>
          </w:hyperlink>
        </w:p>
        <w:p>
          <w:pPr>
            <w:pStyle w:val="TOC1"/>
            <w:tabs>
              <w:tab w:pos="10221" w:val="right" w:leader="none"/>
            </w:tabs>
            <w:ind w:left="125" w:firstLine="0"/>
          </w:pPr>
          <w:hyperlink w:history="true" w:anchor="_TOC_250000">
            <w:r>
              <w:rPr>
                <w:spacing w:val="-2"/>
              </w:rPr>
              <w:t>ANEXO</w:t>
            </w:r>
            <w:r>
              <w:rPr>
                <w:rFonts w:ascii="Times New Roman"/>
              </w:rPr>
              <w:tab/>
            </w:r>
            <w:r>
              <w:rPr>
                <w:spacing w:val="-10"/>
              </w:rPr>
              <w:t>7</w:t>
            </w:r>
          </w:hyperlink>
        </w:p>
      </w:sdtContent>
    </w:sdt>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80"/>
        <w:ind w:left="4765" w:right="0" w:firstLine="0"/>
        <w:jc w:val="left"/>
        <w:rPr>
          <w:sz w:val="15"/>
        </w:rPr>
      </w:pPr>
      <w:r>
        <w:rPr>
          <w:sz w:val="15"/>
        </w:rPr>
        <w:t>Página</w:t>
      </w:r>
      <w:r>
        <w:rPr>
          <w:spacing w:val="-3"/>
          <w:sz w:val="15"/>
        </w:rPr>
        <w:t> </w:t>
      </w:r>
      <w:r>
        <w:rPr>
          <w:sz w:val="15"/>
        </w:rPr>
        <w:t>3</w:t>
      </w:r>
      <w:r>
        <w:rPr>
          <w:spacing w:val="-2"/>
          <w:sz w:val="15"/>
        </w:rPr>
        <w:t> </w:t>
      </w:r>
      <w:r>
        <w:rPr>
          <w:sz w:val="15"/>
        </w:rPr>
        <w:t>de</w:t>
      </w:r>
      <w:r>
        <w:rPr>
          <w:spacing w:val="-1"/>
          <w:sz w:val="15"/>
        </w:rPr>
        <w:t> </w:t>
      </w:r>
      <w:r>
        <w:rPr>
          <w:spacing w:val="-10"/>
          <w:sz w:val="15"/>
        </w:rPr>
        <w:t>7</w:t>
      </w:r>
    </w:p>
    <w:p>
      <w:pPr>
        <w:spacing w:after="0"/>
        <w:jc w:val="left"/>
        <w:rPr>
          <w:sz w:val="15"/>
        </w:rPr>
        <w:sectPr>
          <w:pgSz w:w="12240" w:h="15840"/>
          <w:pgMar w:top="1820" w:bottom="280" w:left="880" w:right="820"/>
        </w:sectPr>
      </w:pPr>
    </w:p>
    <w:p>
      <w:pPr>
        <w:pStyle w:val="Heading2"/>
        <w:numPr>
          <w:ilvl w:val="0"/>
          <w:numId w:val="2"/>
        </w:numPr>
        <w:tabs>
          <w:tab w:pos="465" w:val="left" w:leader="none"/>
        </w:tabs>
        <w:spacing w:line="240" w:lineRule="auto" w:before="100" w:after="0"/>
        <w:ind w:left="465" w:right="0" w:hanging="325"/>
        <w:jc w:val="left"/>
      </w:pPr>
      <w:r>
        <w:rPr/>
        <w:drawing>
          <wp:anchor distT="0" distB="0" distL="0" distR="0" allowOverlap="1" layoutInCell="1" locked="0" behindDoc="1" simplePos="0" relativeHeight="487385088">
            <wp:simplePos x="0" y="0"/>
            <wp:positionH relativeFrom="page">
              <wp:posOffset>0</wp:posOffset>
            </wp:positionH>
            <wp:positionV relativeFrom="page">
              <wp:posOffset>0</wp:posOffset>
            </wp:positionV>
            <wp:extent cx="7772400" cy="1005840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7772400" cy="10058400"/>
                    </a:xfrm>
                    <a:prstGeom prst="rect">
                      <a:avLst/>
                    </a:prstGeom>
                  </pic:spPr>
                </pic:pic>
              </a:graphicData>
            </a:graphic>
          </wp:anchor>
        </w:drawing>
      </w:r>
      <w:bookmarkStart w:name="_TOC_250012" w:id="1"/>
      <w:r>
        <w:rPr/>
        <w:t>INFORMACIÓN</w:t>
      </w:r>
      <w:r>
        <w:rPr>
          <w:spacing w:val="-5"/>
        </w:rPr>
        <w:t> </w:t>
      </w:r>
      <w:bookmarkEnd w:id="1"/>
      <w:r>
        <w:rPr>
          <w:spacing w:val="-2"/>
        </w:rPr>
        <w:t>GENERAL</w:t>
      </w:r>
    </w:p>
    <w:p>
      <w:pPr>
        <w:pStyle w:val="BodyText"/>
        <w:spacing w:before="7"/>
      </w:pPr>
    </w:p>
    <w:p>
      <w:pPr>
        <w:pStyle w:val="ListParagraph"/>
        <w:numPr>
          <w:ilvl w:val="1"/>
          <w:numId w:val="2"/>
        </w:numPr>
        <w:tabs>
          <w:tab w:pos="395" w:val="left" w:leader="none"/>
        </w:tabs>
        <w:spacing w:line="240" w:lineRule="auto" w:before="1" w:after="0"/>
        <w:ind w:left="395" w:right="8749" w:hanging="395"/>
        <w:jc w:val="right"/>
        <w:rPr>
          <w:sz w:val="24"/>
        </w:rPr>
      </w:pPr>
      <w:r>
        <w:rPr>
          <w:spacing w:val="-2"/>
          <w:sz w:val="24"/>
        </w:rPr>
        <w:t>MISIÓN</w:t>
      </w:r>
    </w:p>
    <w:p>
      <w:pPr>
        <w:pStyle w:val="BodyText"/>
        <w:spacing w:line="244" w:lineRule="auto" w:before="4"/>
        <w:ind w:left="874" w:right="187" w:firstLine="5"/>
        <w:jc w:val="both"/>
      </w:pPr>
      <w:r>
        <w:rPr/>
        <w:t>La Dirección General de Aeronáutica Civil es la institución responsable de normar, administrar, fortalecer, facilitar y vigilar la prestación de los servicios aeroportuarios, de navegación y transporte aéreo, conforme a la legislación vigente y acuerdos internacionales ratificados por el Estado de Guatemala.</w:t>
      </w:r>
    </w:p>
    <w:p>
      <w:pPr>
        <w:pStyle w:val="BodyText"/>
        <w:spacing w:before="8"/>
      </w:pPr>
    </w:p>
    <w:p>
      <w:pPr>
        <w:pStyle w:val="Heading2"/>
        <w:numPr>
          <w:ilvl w:val="1"/>
          <w:numId w:val="2"/>
        </w:numPr>
        <w:tabs>
          <w:tab w:pos="380" w:val="left" w:leader="none"/>
        </w:tabs>
        <w:spacing w:line="240" w:lineRule="auto" w:before="0" w:after="0"/>
        <w:ind w:left="380" w:right="8804" w:hanging="380"/>
        <w:jc w:val="right"/>
      </w:pPr>
      <w:r>
        <w:rPr>
          <w:spacing w:val="-2"/>
        </w:rPr>
        <w:t>VISIÓN</w:t>
      </w:r>
    </w:p>
    <w:p>
      <w:pPr>
        <w:pStyle w:val="BodyText"/>
        <w:spacing w:line="242" w:lineRule="auto" w:before="4"/>
        <w:ind w:left="874" w:right="187" w:hanging="5"/>
        <w:jc w:val="both"/>
      </w:pPr>
      <w:r>
        <w:rPr/>
        <w:t>Ser</w:t>
      </w:r>
      <w:r>
        <w:rPr>
          <w:spacing w:val="-3"/>
        </w:rPr>
        <w:t> </w:t>
      </w:r>
      <w:r>
        <w:rPr/>
        <w:t>líder</w:t>
      </w:r>
      <w:r>
        <w:rPr>
          <w:spacing w:val="-2"/>
        </w:rPr>
        <w:t> </w:t>
      </w:r>
      <w:r>
        <w:rPr/>
        <w:t>regional</w:t>
      </w:r>
      <w:r>
        <w:rPr>
          <w:spacing w:val="-2"/>
        </w:rPr>
        <w:t> </w:t>
      </w:r>
      <w:r>
        <w:rPr/>
        <w:t>en</w:t>
      </w:r>
      <w:r>
        <w:rPr>
          <w:spacing w:val="-3"/>
        </w:rPr>
        <w:t> </w:t>
      </w:r>
      <w:r>
        <w:rPr/>
        <w:t>seguridad</w:t>
      </w:r>
      <w:r>
        <w:rPr>
          <w:spacing w:val="-3"/>
        </w:rPr>
        <w:t> </w:t>
      </w:r>
      <w:r>
        <w:rPr/>
        <w:t>operacional</w:t>
      </w:r>
      <w:r>
        <w:rPr>
          <w:spacing w:val="-2"/>
        </w:rPr>
        <w:t> </w:t>
      </w:r>
      <w:r>
        <w:rPr/>
        <w:t>y</w:t>
      </w:r>
      <w:r>
        <w:rPr>
          <w:spacing w:val="-2"/>
        </w:rPr>
        <w:t> </w:t>
      </w:r>
      <w:r>
        <w:rPr/>
        <w:t>la</w:t>
      </w:r>
      <w:r>
        <w:rPr>
          <w:spacing w:val="-3"/>
        </w:rPr>
        <w:t> </w:t>
      </w:r>
      <w:r>
        <w:rPr/>
        <w:t>administración,</w:t>
      </w:r>
      <w:r>
        <w:rPr>
          <w:spacing w:val="-3"/>
        </w:rPr>
        <w:t> </w:t>
      </w:r>
      <w:r>
        <w:rPr/>
        <w:t>facilitación</w:t>
      </w:r>
      <w:r>
        <w:rPr>
          <w:spacing w:val="-4"/>
        </w:rPr>
        <w:t> </w:t>
      </w:r>
      <w:r>
        <w:rPr/>
        <w:t>y</w:t>
      </w:r>
      <w:r>
        <w:rPr>
          <w:spacing w:val="-3"/>
        </w:rPr>
        <w:t> </w:t>
      </w:r>
      <w:r>
        <w:rPr/>
        <w:t>vigilancia</w:t>
      </w:r>
      <w:r>
        <w:rPr>
          <w:spacing w:val="-4"/>
        </w:rPr>
        <w:t> </w:t>
      </w:r>
      <w:r>
        <w:rPr/>
        <w:t>de los servicios aeroportuarios y aeronáuticos, elevando los estándares de calidad para seguridad y sostenibilidad del sistema de aviación civil.</w:t>
      </w:r>
    </w:p>
    <w:p>
      <w:pPr>
        <w:pStyle w:val="BodyText"/>
        <w:rPr>
          <w:sz w:val="26"/>
        </w:rPr>
      </w:pPr>
    </w:p>
    <w:p>
      <w:pPr>
        <w:pStyle w:val="BodyText"/>
        <w:spacing w:before="5"/>
        <w:rPr>
          <w:sz w:val="23"/>
        </w:rPr>
      </w:pPr>
    </w:p>
    <w:p>
      <w:pPr>
        <w:pStyle w:val="Heading2"/>
        <w:numPr>
          <w:ilvl w:val="0"/>
          <w:numId w:val="2"/>
        </w:numPr>
        <w:tabs>
          <w:tab w:pos="465" w:val="left" w:leader="none"/>
        </w:tabs>
        <w:spacing w:line="240" w:lineRule="auto" w:before="0" w:after="0"/>
        <w:ind w:left="465" w:right="0" w:hanging="336"/>
        <w:jc w:val="left"/>
      </w:pPr>
      <w:bookmarkStart w:name="_TOC_250011" w:id="2"/>
      <w:r>
        <w:rPr/>
        <w:t>FUNDAMENTO</w:t>
      </w:r>
      <w:r>
        <w:rPr>
          <w:spacing w:val="-8"/>
        </w:rPr>
        <w:t> </w:t>
      </w:r>
      <w:bookmarkEnd w:id="2"/>
      <w:r>
        <w:rPr>
          <w:spacing w:val="-4"/>
        </w:rPr>
        <w:t>LEGAL</w:t>
      </w:r>
    </w:p>
    <w:p>
      <w:pPr>
        <w:pStyle w:val="BodyText"/>
        <w:spacing w:line="247" w:lineRule="auto" w:before="4"/>
        <w:ind w:left="534" w:right="45" w:firstLine="5"/>
      </w:pPr>
      <w:r>
        <w:rPr/>
        <w:t>De</w:t>
      </w:r>
      <w:r>
        <w:rPr>
          <w:spacing w:val="-4"/>
        </w:rPr>
        <w:t> </w:t>
      </w:r>
      <w:r>
        <w:rPr/>
        <w:t>conformidad</w:t>
      </w:r>
      <w:r>
        <w:rPr>
          <w:spacing w:val="-4"/>
        </w:rPr>
        <w:t> </w:t>
      </w:r>
      <w:r>
        <w:rPr/>
        <w:t>con</w:t>
      </w:r>
      <w:r>
        <w:rPr>
          <w:spacing w:val="-4"/>
        </w:rPr>
        <w:t> </w:t>
      </w:r>
      <w:r>
        <w:rPr/>
        <w:t>el</w:t>
      </w:r>
      <w:r>
        <w:rPr>
          <w:spacing w:val="-3"/>
        </w:rPr>
        <w:t> </w:t>
      </w:r>
      <w:r>
        <w:rPr/>
        <w:t>Acuerdo</w:t>
      </w:r>
      <w:r>
        <w:rPr>
          <w:spacing w:val="-3"/>
        </w:rPr>
        <w:t> </w:t>
      </w:r>
      <w:r>
        <w:rPr/>
        <w:t>A-70-2021</w:t>
      </w:r>
      <w:r>
        <w:rPr>
          <w:spacing w:val="-4"/>
        </w:rPr>
        <w:t> </w:t>
      </w:r>
      <w:r>
        <w:rPr/>
        <w:t>aprobado</w:t>
      </w:r>
      <w:r>
        <w:rPr>
          <w:spacing w:val="-4"/>
        </w:rPr>
        <w:t> </w:t>
      </w:r>
      <w:r>
        <w:rPr/>
        <w:t>por</w:t>
      </w:r>
      <w:r>
        <w:rPr>
          <w:spacing w:val="-3"/>
        </w:rPr>
        <w:t> </w:t>
      </w:r>
      <w:r>
        <w:rPr/>
        <w:t>la</w:t>
      </w:r>
      <w:r>
        <w:rPr>
          <w:spacing w:val="-4"/>
        </w:rPr>
        <w:t> </w:t>
      </w:r>
      <w:r>
        <w:rPr/>
        <w:t>Controlaría</w:t>
      </w:r>
      <w:r>
        <w:rPr>
          <w:spacing w:val="-4"/>
        </w:rPr>
        <w:t> </w:t>
      </w:r>
      <w:r>
        <w:rPr/>
        <w:t>General</w:t>
      </w:r>
      <w:r>
        <w:rPr>
          <w:spacing w:val="-3"/>
        </w:rPr>
        <w:t> </w:t>
      </w:r>
      <w:r>
        <w:rPr/>
        <w:t>de</w:t>
      </w:r>
      <w:r>
        <w:rPr>
          <w:spacing w:val="-4"/>
        </w:rPr>
        <w:t> </w:t>
      </w:r>
      <w:r>
        <w:rPr/>
        <w:t>Cuentas, el trabajo de la Unidad de Auditoria Interna se realizó con base:</w:t>
      </w:r>
    </w:p>
    <w:p>
      <w:pPr>
        <w:pStyle w:val="ListParagraph"/>
        <w:numPr>
          <w:ilvl w:val="0"/>
          <w:numId w:val="3"/>
        </w:numPr>
        <w:tabs>
          <w:tab w:pos="800" w:val="left" w:leader="none"/>
        </w:tabs>
        <w:spacing w:line="272" w:lineRule="exact" w:before="0" w:after="0"/>
        <w:ind w:left="800" w:right="0" w:hanging="261"/>
        <w:jc w:val="left"/>
        <w:rPr>
          <w:sz w:val="24"/>
        </w:rPr>
      </w:pPr>
      <w:r>
        <w:rPr>
          <w:sz w:val="24"/>
        </w:rPr>
        <w:t>Normas</w:t>
      </w:r>
      <w:r>
        <w:rPr>
          <w:spacing w:val="-5"/>
          <w:sz w:val="24"/>
        </w:rPr>
        <w:t> </w:t>
      </w:r>
      <w:r>
        <w:rPr>
          <w:sz w:val="24"/>
        </w:rPr>
        <w:t>de</w:t>
      </w:r>
      <w:r>
        <w:rPr>
          <w:spacing w:val="-4"/>
          <w:sz w:val="24"/>
        </w:rPr>
        <w:t> </w:t>
      </w:r>
      <w:r>
        <w:rPr>
          <w:sz w:val="24"/>
        </w:rPr>
        <w:t>Auditoria</w:t>
      </w:r>
      <w:r>
        <w:rPr>
          <w:spacing w:val="-4"/>
          <w:sz w:val="24"/>
        </w:rPr>
        <w:t> </w:t>
      </w:r>
      <w:r>
        <w:rPr>
          <w:sz w:val="24"/>
        </w:rPr>
        <w:t>Interna</w:t>
      </w:r>
      <w:r>
        <w:rPr>
          <w:spacing w:val="-4"/>
          <w:sz w:val="24"/>
        </w:rPr>
        <w:t> </w:t>
      </w:r>
      <w:r>
        <w:rPr>
          <w:sz w:val="24"/>
        </w:rPr>
        <w:t>Gubernamental.</w:t>
      </w:r>
      <w:r>
        <w:rPr>
          <w:spacing w:val="-3"/>
          <w:sz w:val="24"/>
        </w:rPr>
        <w:t> </w:t>
      </w:r>
      <w:r>
        <w:rPr>
          <w:sz w:val="24"/>
        </w:rPr>
        <w:t>-</w:t>
      </w:r>
      <w:r>
        <w:rPr>
          <w:spacing w:val="-2"/>
          <w:sz w:val="24"/>
        </w:rPr>
        <w:t>NAIGUB-</w:t>
      </w:r>
    </w:p>
    <w:p>
      <w:pPr>
        <w:pStyle w:val="ListParagraph"/>
        <w:numPr>
          <w:ilvl w:val="0"/>
          <w:numId w:val="3"/>
        </w:numPr>
        <w:tabs>
          <w:tab w:pos="800" w:val="left" w:leader="none"/>
        </w:tabs>
        <w:spacing w:line="240" w:lineRule="auto" w:before="4" w:after="0"/>
        <w:ind w:left="800" w:right="0" w:hanging="271"/>
        <w:jc w:val="left"/>
        <w:rPr>
          <w:sz w:val="24"/>
        </w:rPr>
      </w:pPr>
      <w:r>
        <w:rPr>
          <w:sz w:val="24"/>
        </w:rPr>
        <w:t>Manual</w:t>
      </w:r>
      <w:r>
        <w:rPr>
          <w:spacing w:val="-5"/>
          <w:sz w:val="24"/>
        </w:rPr>
        <w:t> </w:t>
      </w:r>
      <w:r>
        <w:rPr>
          <w:sz w:val="24"/>
        </w:rPr>
        <w:t>de</w:t>
      </w:r>
      <w:r>
        <w:rPr>
          <w:spacing w:val="-4"/>
          <w:sz w:val="24"/>
        </w:rPr>
        <w:t> </w:t>
      </w:r>
      <w:r>
        <w:rPr>
          <w:sz w:val="24"/>
        </w:rPr>
        <w:t>Auditoria</w:t>
      </w:r>
      <w:r>
        <w:rPr>
          <w:spacing w:val="-4"/>
          <w:sz w:val="24"/>
        </w:rPr>
        <w:t> </w:t>
      </w:r>
      <w:r>
        <w:rPr>
          <w:sz w:val="24"/>
        </w:rPr>
        <w:t>Interna</w:t>
      </w:r>
      <w:r>
        <w:rPr>
          <w:spacing w:val="-4"/>
          <w:sz w:val="24"/>
        </w:rPr>
        <w:t> </w:t>
      </w:r>
      <w:r>
        <w:rPr>
          <w:sz w:val="24"/>
        </w:rPr>
        <w:t>Gubernamental.</w:t>
      </w:r>
      <w:r>
        <w:rPr>
          <w:spacing w:val="-3"/>
          <w:sz w:val="24"/>
        </w:rPr>
        <w:t> </w:t>
      </w:r>
      <w:r>
        <w:rPr>
          <w:sz w:val="24"/>
        </w:rPr>
        <w:t>-</w:t>
      </w:r>
      <w:r>
        <w:rPr>
          <w:spacing w:val="-2"/>
          <w:sz w:val="24"/>
        </w:rPr>
        <w:t>MAIGUB-</w:t>
      </w:r>
    </w:p>
    <w:p>
      <w:pPr>
        <w:pStyle w:val="ListParagraph"/>
        <w:numPr>
          <w:ilvl w:val="0"/>
          <w:numId w:val="3"/>
        </w:numPr>
        <w:tabs>
          <w:tab w:pos="790" w:val="left" w:leader="none"/>
        </w:tabs>
        <w:spacing w:line="240" w:lineRule="auto" w:before="4" w:after="0"/>
        <w:ind w:left="790" w:right="0" w:hanging="261"/>
        <w:jc w:val="left"/>
        <w:rPr>
          <w:sz w:val="24"/>
        </w:rPr>
      </w:pPr>
      <w:r>
        <w:rPr>
          <w:sz w:val="24"/>
        </w:rPr>
        <w:t>Ordenanza</w:t>
      </w:r>
      <w:r>
        <w:rPr>
          <w:spacing w:val="-4"/>
          <w:sz w:val="24"/>
        </w:rPr>
        <w:t> </w:t>
      </w:r>
      <w:r>
        <w:rPr>
          <w:sz w:val="24"/>
        </w:rPr>
        <w:t>de</w:t>
      </w:r>
      <w:r>
        <w:rPr>
          <w:spacing w:val="-3"/>
          <w:sz w:val="24"/>
        </w:rPr>
        <w:t> </w:t>
      </w:r>
      <w:r>
        <w:rPr>
          <w:sz w:val="24"/>
        </w:rPr>
        <w:t>Auditoria</w:t>
      </w:r>
      <w:r>
        <w:rPr>
          <w:spacing w:val="-4"/>
          <w:sz w:val="24"/>
        </w:rPr>
        <w:t> </w:t>
      </w:r>
      <w:r>
        <w:rPr>
          <w:sz w:val="24"/>
        </w:rPr>
        <w:t>Interna</w:t>
      </w:r>
      <w:r>
        <w:rPr>
          <w:spacing w:val="-2"/>
          <w:sz w:val="24"/>
        </w:rPr>
        <w:t> Gubernamental.</w:t>
      </w:r>
    </w:p>
    <w:p>
      <w:pPr>
        <w:pStyle w:val="BodyText"/>
        <w:spacing w:before="1"/>
        <w:rPr>
          <w:sz w:val="25"/>
        </w:rPr>
      </w:pPr>
    </w:p>
    <w:p>
      <w:pPr>
        <w:pStyle w:val="BodyText"/>
        <w:spacing w:line="242" w:lineRule="auto" w:before="1"/>
        <w:ind w:left="539" w:right="7823"/>
      </w:pPr>
      <w:r>
        <w:rPr>
          <w:spacing w:val="-2"/>
        </w:rPr>
        <w:t>Nombramiento(s) </w:t>
      </w:r>
      <w:r>
        <w:rPr/>
        <w:t>No. 005-2024-1</w:t>
      </w:r>
    </w:p>
    <w:p>
      <w:pPr>
        <w:pStyle w:val="BodyText"/>
        <w:rPr>
          <w:sz w:val="26"/>
        </w:rPr>
      </w:pPr>
    </w:p>
    <w:p>
      <w:pPr>
        <w:pStyle w:val="BodyText"/>
        <w:spacing w:before="4"/>
        <w:rPr>
          <w:sz w:val="23"/>
        </w:rPr>
      </w:pPr>
    </w:p>
    <w:p>
      <w:pPr>
        <w:pStyle w:val="Heading2"/>
        <w:numPr>
          <w:ilvl w:val="0"/>
          <w:numId w:val="2"/>
        </w:numPr>
        <w:tabs>
          <w:tab w:pos="465" w:val="left" w:leader="none"/>
        </w:tabs>
        <w:spacing w:line="240" w:lineRule="auto" w:before="0" w:after="0"/>
        <w:ind w:left="465" w:right="0" w:hanging="336"/>
        <w:jc w:val="left"/>
      </w:pPr>
      <w:bookmarkStart w:name="_TOC_250010" w:id="3"/>
      <w:r>
        <w:rPr/>
        <w:t>IDENTIFICACIÓN</w:t>
      </w:r>
      <w:r>
        <w:rPr>
          <w:spacing w:val="-5"/>
        </w:rPr>
        <w:t> </w:t>
      </w:r>
      <w:r>
        <w:rPr/>
        <w:t>DE</w:t>
      </w:r>
      <w:r>
        <w:rPr>
          <w:spacing w:val="-4"/>
        </w:rPr>
        <w:t> </w:t>
      </w:r>
      <w:r>
        <w:rPr/>
        <w:t>LAS</w:t>
      </w:r>
      <w:r>
        <w:rPr>
          <w:spacing w:val="-3"/>
        </w:rPr>
        <w:t> </w:t>
      </w:r>
      <w:r>
        <w:rPr/>
        <w:t>NORMAS</w:t>
      </w:r>
      <w:r>
        <w:rPr>
          <w:spacing w:val="-3"/>
        </w:rPr>
        <w:t> </w:t>
      </w:r>
      <w:r>
        <w:rPr/>
        <w:t>DE</w:t>
      </w:r>
      <w:r>
        <w:rPr>
          <w:spacing w:val="-3"/>
        </w:rPr>
        <w:t> </w:t>
      </w:r>
      <w:r>
        <w:rPr/>
        <w:t>AUDITORIA</w:t>
      </w:r>
      <w:r>
        <w:rPr>
          <w:spacing w:val="-3"/>
        </w:rPr>
        <w:t> </w:t>
      </w:r>
      <w:r>
        <w:rPr/>
        <w:t>INTERNA</w:t>
      </w:r>
      <w:r>
        <w:rPr>
          <w:spacing w:val="-3"/>
        </w:rPr>
        <w:t> </w:t>
      </w:r>
      <w:bookmarkEnd w:id="3"/>
      <w:r>
        <w:rPr>
          <w:spacing w:val="-2"/>
        </w:rPr>
        <w:t>OBSERVADAS</w:t>
      </w:r>
    </w:p>
    <w:p>
      <w:pPr>
        <w:pStyle w:val="BodyText"/>
        <w:spacing w:line="242" w:lineRule="auto" w:before="4"/>
        <w:ind w:left="534" w:firstLine="5"/>
      </w:pPr>
      <w:r>
        <w:rPr/>
        <w:t>Para</w:t>
      </w:r>
      <w:r>
        <w:rPr>
          <w:spacing w:val="80"/>
        </w:rPr>
        <w:t> </w:t>
      </w:r>
      <w:r>
        <w:rPr/>
        <w:t>la</w:t>
      </w:r>
      <w:r>
        <w:rPr>
          <w:spacing w:val="80"/>
        </w:rPr>
        <w:t> </w:t>
      </w:r>
      <w:r>
        <w:rPr/>
        <w:t>realización</w:t>
      </w:r>
      <w:r>
        <w:rPr>
          <w:spacing w:val="80"/>
        </w:rPr>
        <w:t> </w:t>
      </w:r>
      <w:r>
        <w:rPr/>
        <w:t>de</w:t>
      </w:r>
      <w:r>
        <w:rPr>
          <w:spacing w:val="80"/>
        </w:rPr>
        <w:t> </w:t>
      </w:r>
      <w:r>
        <w:rPr/>
        <w:t>la</w:t>
      </w:r>
      <w:r>
        <w:rPr>
          <w:spacing w:val="80"/>
        </w:rPr>
        <w:t> </w:t>
      </w:r>
      <w:r>
        <w:rPr/>
        <w:t>auditoría</w:t>
      </w:r>
      <w:r>
        <w:rPr>
          <w:spacing w:val="80"/>
        </w:rPr>
        <w:t> </w:t>
      </w:r>
      <w:r>
        <w:rPr/>
        <w:t>se</w:t>
      </w:r>
      <w:r>
        <w:rPr>
          <w:spacing w:val="80"/>
        </w:rPr>
        <w:t> </w:t>
      </w:r>
      <w:r>
        <w:rPr/>
        <w:t>observaron</w:t>
      </w:r>
      <w:r>
        <w:rPr>
          <w:spacing w:val="80"/>
        </w:rPr>
        <w:t> </w:t>
      </w:r>
      <w:r>
        <w:rPr/>
        <w:t>las</w:t>
      </w:r>
      <w:r>
        <w:rPr>
          <w:spacing w:val="80"/>
        </w:rPr>
        <w:t> </w:t>
      </w:r>
      <w:r>
        <w:rPr/>
        <w:t>Normas</w:t>
      </w:r>
      <w:r>
        <w:rPr>
          <w:spacing w:val="80"/>
        </w:rPr>
        <w:t> </w:t>
      </w:r>
      <w:r>
        <w:rPr/>
        <w:t>de</w:t>
      </w:r>
      <w:r>
        <w:rPr>
          <w:spacing w:val="80"/>
        </w:rPr>
        <w:t> </w:t>
      </w:r>
      <w:r>
        <w:rPr/>
        <w:t>Auditoría</w:t>
      </w:r>
      <w:r>
        <w:rPr>
          <w:spacing w:val="80"/>
        </w:rPr>
        <w:t> </w:t>
      </w:r>
      <w:r>
        <w:rPr/>
        <w:t>Interna Gubernamental siguientes:</w:t>
      </w:r>
    </w:p>
    <w:p>
      <w:pPr>
        <w:pStyle w:val="BodyText"/>
        <w:rPr>
          <w:sz w:val="25"/>
        </w:rPr>
      </w:pPr>
    </w:p>
    <w:p>
      <w:pPr>
        <w:pStyle w:val="BodyText"/>
        <w:ind w:left="539"/>
      </w:pPr>
      <w:r>
        <w:rPr/>
        <w:t>NAIGUB-1</w:t>
      </w:r>
      <w:r>
        <w:rPr>
          <w:spacing w:val="-6"/>
        </w:rPr>
        <w:t> </w:t>
      </w:r>
      <w:r>
        <w:rPr/>
        <w:t>Requerimientos</w:t>
      </w:r>
      <w:r>
        <w:rPr>
          <w:spacing w:val="-5"/>
        </w:rPr>
        <w:t> </w:t>
      </w:r>
      <w:r>
        <w:rPr>
          <w:spacing w:val="-2"/>
        </w:rPr>
        <w:t>generales;</w:t>
      </w:r>
    </w:p>
    <w:p>
      <w:pPr>
        <w:pStyle w:val="BodyText"/>
        <w:spacing w:line="244" w:lineRule="auto" w:before="4"/>
        <w:ind w:left="539" w:right="3127"/>
      </w:pPr>
      <w:r>
        <w:rPr/>
        <w:t>NAIGUB-2</w:t>
      </w:r>
      <w:r>
        <w:rPr>
          <w:spacing w:val="-6"/>
        </w:rPr>
        <w:t> </w:t>
      </w:r>
      <w:r>
        <w:rPr/>
        <w:t>Requerimientos</w:t>
      </w:r>
      <w:r>
        <w:rPr>
          <w:spacing w:val="-5"/>
        </w:rPr>
        <w:t> </w:t>
      </w:r>
      <w:r>
        <w:rPr/>
        <w:t>para</w:t>
      </w:r>
      <w:r>
        <w:rPr>
          <w:spacing w:val="-6"/>
        </w:rPr>
        <w:t> </w:t>
      </w:r>
      <w:r>
        <w:rPr/>
        <w:t>el</w:t>
      </w:r>
      <w:r>
        <w:rPr>
          <w:spacing w:val="-5"/>
        </w:rPr>
        <w:t> </w:t>
      </w:r>
      <w:r>
        <w:rPr/>
        <w:t>personal</w:t>
      </w:r>
      <w:r>
        <w:rPr>
          <w:spacing w:val="-5"/>
        </w:rPr>
        <w:t> </w:t>
      </w:r>
      <w:r>
        <w:rPr/>
        <w:t>de</w:t>
      </w:r>
      <w:r>
        <w:rPr>
          <w:spacing w:val="-6"/>
        </w:rPr>
        <w:t> </w:t>
      </w:r>
      <w:r>
        <w:rPr/>
        <w:t>auditoría</w:t>
      </w:r>
      <w:r>
        <w:rPr>
          <w:spacing w:val="-6"/>
        </w:rPr>
        <w:t> </w:t>
      </w:r>
      <w:r>
        <w:rPr/>
        <w:t>interna; NAIGUB-3 Evaluaciones a la actividad de auditoría interna; NAIGUB-4 Plan Anual de Auditoría;</w:t>
      </w:r>
    </w:p>
    <w:p>
      <w:pPr>
        <w:pStyle w:val="BodyText"/>
        <w:spacing w:line="244" w:lineRule="auto"/>
        <w:ind w:left="539" w:right="5235"/>
      </w:pPr>
      <w:r>
        <w:rPr/>
        <w:t>NAIGUB-5 Planificación de la auditoría; NAIGUB-6 Realización de la auditoría; NAIGUB-7 Comunicación de resultados; NAIGUB-8</w:t>
      </w:r>
      <w:r>
        <w:rPr>
          <w:spacing w:val="-13"/>
        </w:rPr>
        <w:t> </w:t>
      </w:r>
      <w:r>
        <w:rPr/>
        <w:t>Seguimiento</w:t>
      </w:r>
      <w:r>
        <w:rPr>
          <w:spacing w:val="-13"/>
        </w:rPr>
        <w:t> </w:t>
      </w:r>
      <w:r>
        <w:rPr/>
        <w:t>a</w:t>
      </w:r>
      <w:r>
        <w:rPr>
          <w:spacing w:val="-13"/>
        </w:rPr>
        <w:t> </w:t>
      </w:r>
      <w:r>
        <w:rPr/>
        <w:t>recomendaciones.</w:t>
      </w:r>
    </w:p>
    <w:p>
      <w:pPr>
        <w:pStyle w:val="BodyText"/>
        <w:rPr>
          <w:sz w:val="26"/>
        </w:rPr>
      </w:pPr>
    </w:p>
    <w:p>
      <w:pPr>
        <w:pStyle w:val="BodyText"/>
        <w:spacing w:before="7"/>
        <w:rPr>
          <w:sz w:val="22"/>
        </w:rPr>
      </w:pPr>
    </w:p>
    <w:p>
      <w:pPr>
        <w:pStyle w:val="Heading2"/>
        <w:numPr>
          <w:ilvl w:val="0"/>
          <w:numId w:val="2"/>
        </w:numPr>
        <w:tabs>
          <w:tab w:pos="330" w:val="left" w:leader="none"/>
        </w:tabs>
        <w:spacing w:line="240" w:lineRule="auto" w:before="0" w:after="0"/>
        <w:ind w:left="330" w:right="8730" w:hanging="330"/>
        <w:jc w:val="right"/>
      </w:pPr>
      <w:bookmarkStart w:name="_TOC_250009" w:id="4"/>
      <w:bookmarkEnd w:id="4"/>
      <w:r>
        <w:rPr>
          <w:spacing w:val="-2"/>
        </w:rPr>
        <w:t>OBJETIVOS</w:t>
      </w:r>
    </w:p>
    <w:p>
      <w:pPr>
        <w:pStyle w:val="BodyText"/>
        <w:spacing w:before="2"/>
        <w:rPr>
          <w:sz w:val="25"/>
        </w:rPr>
      </w:pPr>
    </w:p>
    <w:p>
      <w:pPr>
        <w:pStyle w:val="Heading2"/>
        <w:numPr>
          <w:ilvl w:val="1"/>
          <w:numId w:val="2"/>
        </w:numPr>
        <w:tabs>
          <w:tab w:pos="965" w:val="left" w:leader="none"/>
        </w:tabs>
        <w:spacing w:line="240" w:lineRule="auto" w:before="0" w:after="0"/>
        <w:ind w:left="965" w:right="0" w:hanging="436"/>
        <w:jc w:val="left"/>
      </w:pPr>
      <w:bookmarkStart w:name="_TOC_250008" w:id="5"/>
      <w:bookmarkEnd w:id="5"/>
      <w:r>
        <w:rPr>
          <w:spacing w:val="-2"/>
        </w:rPr>
        <w:t>GENERAL</w:t>
      </w:r>
    </w:p>
    <w:p>
      <w:pPr>
        <w:pStyle w:val="BodyText"/>
        <w:spacing w:line="244" w:lineRule="auto" w:before="4"/>
        <w:ind w:left="874" w:right="197" w:hanging="10"/>
        <w:jc w:val="both"/>
      </w:pPr>
      <w:r>
        <w:rPr/>
        <w:t>Verificar el cumplimiento del Decreto número 57-2008 Ley de Acceso a la Información Pública y otras leyes relacionadas, la publicación oportuna de la información pública en el portal de la Dirección General de Aeronáutica Civil y evaluar la estructura de control</w:t>
      </w:r>
    </w:p>
    <w:p>
      <w:pPr>
        <w:pStyle w:val="BodyText"/>
        <w:spacing w:before="10"/>
        <w:rPr>
          <w:sz w:val="23"/>
        </w:rPr>
      </w:pPr>
    </w:p>
    <w:p>
      <w:pPr>
        <w:spacing w:before="0"/>
        <w:ind w:left="2428" w:right="2509" w:firstLine="0"/>
        <w:jc w:val="center"/>
        <w:rPr>
          <w:sz w:val="15"/>
        </w:rPr>
      </w:pPr>
      <w:r>
        <w:rPr>
          <w:sz w:val="15"/>
        </w:rPr>
        <w:t>Página</w:t>
      </w:r>
      <w:r>
        <w:rPr>
          <w:spacing w:val="-3"/>
          <w:sz w:val="15"/>
        </w:rPr>
        <w:t> </w:t>
      </w:r>
      <w:r>
        <w:rPr>
          <w:sz w:val="15"/>
        </w:rPr>
        <w:t>4</w:t>
      </w:r>
      <w:r>
        <w:rPr>
          <w:spacing w:val="-2"/>
          <w:sz w:val="15"/>
        </w:rPr>
        <w:t> </w:t>
      </w:r>
      <w:r>
        <w:rPr>
          <w:sz w:val="15"/>
        </w:rPr>
        <w:t>de</w:t>
      </w:r>
      <w:r>
        <w:rPr>
          <w:spacing w:val="-1"/>
          <w:sz w:val="15"/>
        </w:rPr>
        <w:t> </w:t>
      </w:r>
      <w:r>
        <w:rPr>
          <w:spacing w:val="-10"/>
          <w:sz w:val="15"/>
        </w:rPr>
        <w:t>7</w:t>
      </w:r>
    </w:p>
    <w:p>
      <w:pPr>
        <w:spacing w:after="0"/>
        <w:jc w:val="center"/>
        <w:rPr>
          <w:sz w:val="15"/>
        </w:rPr>
        <w:sectPr>
          <w:pgSz w:w="12240" w:h="15840"/>
          <w:pgMar w:top="1820" w:bottom="280" w:left="880" w:right="820"/>
        </w:sectPr>
      </w:pPr>
    </w:p>
    <w:p>
      <w:pPr>
        <w:pStyle w:val="BodyText"/>
        <w:spacing w:before="100"/>
        <w:ind w:left="880"/>
      </w:pPr>
      <w:r>
        <w:rPr/>
        <w:drawing>
          <wp:anchor distT="0" distB="0" distL="0" distR="0" allowOverlap="1" layoutInCell="1" locked="0" behindDoc="1" simplePos="0" relativeHeight="487385600">
            <wp:simplePos x="0" y="0"/>
            <wp:positionH relativeFrom="page">
              <wp:posOffset>0</wp:posOffset>
            </wp:positionH>
            <wp:positionV relativeFrom="page">
              <wp:posOffset>0</wp:posOffset>
            </wp:positionV>
            <wp:extent cx="7772400" cy="10058400"/>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7772400" cy="10058400"/>
                    </a:xfrm>
                    <a:prstGeom prst="rect">
                      <a:avLst/>
                    </a:prstGeom>
                  </pic:spPr>
                </pic:pic>
              </a:graphicData>
            </a:graphic>
          </wp:anchor>
        </w:drawing>
      </w:r>
      <w:r>
        <w:rPr>
          <w:spacing w:val="-2"/>
        </w:rPr>
        <w:t>interno.</w:t>
      </w:r>
    </w:p>
    <w:p>
      <w:pPr>
        <w:pStyle w:val="BodyText"/>
        <w:rPr>
          <w:sz w:val="26"/>
        </w:rPr>
      </w:pPr>
    </w:p>
    <w:p>
      <w:pPr>
        <w:pStyle w:val="BodyText"/>
        <w:rPr>
          <w:sz w:val="23"/>
        </w:rPr>
      </w:pPr>
    </w:p>
    <w:p>
      <w:pPr>
        <w:pStyle w:val="Heading2"/>
        <w:numPr>
          <w:ilvl w:val="1"/>
          <w:numId w:val="2"/>
        </w:numPr>
        <w:tabs>
          <w:tab w:pos="980" w:val="left" w:leader="none"/>
        </w:tabs>
        <w:spacing w:line="240" w:lineRule="auto" w:before="0" w:after="0"/>
        <w:ind w:left="980" w:right="0" w:hanging="450"/>
        <w:jc w:val="left"/>
      </w:pPr>
      <w:bookmarkStart w:name="_TOC_250007" w:id="6"/>
      <w:bookmarkEnd w:id="6"/>
      <w:r>
        <w:rPr>
          <w:spacing w:val="-2"/>
        </w:rPr>
        <w:t>ESPECÍFICOS</w:t>
      </w:r>
    </w:p>
    <w:p>
      <w:pPr>
        <w:pStyle w:val="BodyText"/>
        <w:spacing w:line="242" w:lineRule="auto" w:before="9"/>
        <w:ind w:left="879" w:right="192" w:hanging="5"/>
        <w:jc w:val="both"/>
      </w:pPr>
      <w:r>
        <w:rPr/>
        <w:t>Comprobar la publicación de la información descrita en los artículos 10 y 11 del Decreto 57-2008 Ley de Acceso a la Información Pública.</w:t>
      </w:r>
    </w:p>
    <w:p>
      <w:pPr>
        <w:pStyle w:val="BodyText"/>
        <w:spacing w:before="7"/>
      </w:pPr>
    </w:p>
    <w:p>
      <w:pPr>
        <w:pStyle w:val="BodyText"/>
        <w:spacing w:line="247" w:lineRule="auto"/>
        <w:ind w:left="874" w:right="192" w:hanging="10"/>
        <w:jc w:val="both"/>
      </w:pPr>
      <w:r>
        <w:rPr/>
        <w:t>Verificar que las solicitudes de información pública se atiendan en cumplimiento al plazo </w:t>
      </w:r>
      <w:r>
        <w:rPr>
          <w:spacing w:val="-2"/>
        </w:rPr>
        <w:t>establecido.</w:t>
      </w:r>
    </w:p>
    <w:p>
      <w:pPr>
        <w:pStyle w:val="BodyText"/>
      </w:pPr>
    </w:p>
    <w:p>
      <w:pPr>
        <w:pStyle w:val="BodyText"/>
        <w:spacing w:line="244" w:lineRule="auto"/>
        <w:ind w:left="874" w:right="184"/>
        <w:jc w:val="both"/>
      </w:pPr>
      <w:r>
        <w:rPr/>
        <w:t>Comprobar la publicación de la información relacionada con los Decretos 101-97 Ley Orgánica del Presupuesto y su reglamento y 54-2022 Ley del Presupuesto General de Ingresos y Egresos del Estado aplicable a los ejercicios fiscales 2023 y 2024.</w:t>
      </w:r>
    </w:p>
    <w:p>
      <w:pPr>
        <w:pStyle w:val="BodyText"/>
        <w:rPr>
          <w:sz w:val="26"/>
        </w:rPr>
      </w:pPr>
    </w:p>
    <w:p>
      <w:pPr>
        <w:pStyle w:val="BodyText"/>
        <w:spacing w:before="9"/>
        <w:rPr>
          <w:sz w:val="22"/>
        </w:rPr>
      </w:pPr>
    </w:p>
    <w:p>
      <w:pPr>
        <w:pStyle w:val="Heading2"/>
        <w:numPr>
          <w:ilvl w:val="0"/>
          <w:numId w:val="2"/>
        </w:numPr>
        <w:tabs>
          <w:tab w:pos="440" w:val="left" w:leader="none"/>
        </w:tabs>
        <w:spacing w:line="240" w:lineRule="auto" w:before="0" w:after="0"/>
        <w:ind w:left="440" w:right="0" w:hanging="301"/>
        <w:jc w:val="left"/>
      </w:pPr>
      <w:bookmarkStart w:name="_TOC_250006" w:id="7"/>
      <w:bookmarkEnd w:id="7"/>
      <w:r>
        <w:rPr>
          <w:spacing w:val="-2"/>
        </w:rPr>
        <w:t>ALCANCE</w:t>
      </w:r>
    </w:p>
    <w:p>
      <w:pPr>
        <w:pStyle w:val="BodyText"/>
        <w:spacing w:line="242" w:lineRule="auto" w:before="9"/>
        <w:ind w:left="874" w:right="187" w:firstLine="5"/>
        <w:jc w:val="both"/>
      </w:pPr>
      <w:r>
        <w:rPr/>
        <w:t>El examen comprendió el cumplimiento del Decreto número 57-2008 Ley de Acceso a la Información Pública y otras leyes relacionadas, por el período comprendido del 01 de enero 2023 al 31 de enero 2024 y evaluar la estructura de control interno.</w:t>
      </w:r>
    </w:p>
    <w:p>
      <w:pPr>
        <w:pStyle w:val="BodyText"/>
        <w:rPr>
          <w:sz w:val="20"/>
        </w:rPr>
      </w:pPr>
    </w:p>
    <w:p>
      <w:pPr>
        <w:pStyle w:val="BodyText"/>
        <w:rPr>
          <w:sz w:val="2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
        <w:gridCol w:w="3180"/>
        <w:gridCol w:w="1380"/>
        <w:gridCol w:w="1980"/>
        <w:gridCol w:w="1580"/>
        <w:gridCol w:w="1590"/>
      </w:tblGrid>
      <w:tr>
        <w:trPr>
          <w:trHeight w:val="660" w:hRule="atLeast"/>
        </w:trPr>
        <w:tc>
          <w:tcPr>
            <w:tcW w:w="590" w:type="dxa"/>
          </w:tcPr>
          <w:p>
            <w:pPr>
              <w:pStyle w:val="TableParagraph"/>
              <w:spacing w:before="55"/>
              <w:ind w:left="119"/>
              <w:rPr>
                <w:sz w:val="24"/>
              </w:rPr>
            </w:pPr>
            <w:r>
              <w:rPr>
                <w:spacing w:val="-5"/>
                <w:sz w:val="24"/>
              </w:rPr>
              <w:t>No.</w:t>
            </w:r>
          </w:p>
        </w:tc>
        <w:tc>
          <w:tcPr>
            <w:tcW w:w="3180" w:type="dxa"/>
          </w:tcPr>
          <w:p>
            <w:pPr>
              <w:pStyle w:val="TableParagraph"/>
              <w:spacing w:before="55"/>
              <w:ind w:left="94"/>
              <w:rPr>
                <w:sz w:val="24"/>
              </w:rPr>
            </w:pPr>
            <w:r>
              <w:rPr>
                <w:sz w:val="24"/>
              </w:rPr>
              <w:t>Área</w:t>
            </w:r>
            <w:r>
              <w:rPr>
                <w:spacing w:val="-2"/>
                <w:sz w:val="24"/>
              </w:rPr>
              <w:t> Asignada</w:t>
            </w:r>
          </w:p>
        </w:tc>
        <w:tc>
          <w:tcPr>
            <w:tcW w:w="1380" w:type="dxa"/>
          </w:tcPr>
          <w:p>
            <w:pPr>
              <w:pStyle w:val="TableParagraph"/>
              <w:spacing w:before="55"/>
              <w:ind w:left="104"/>
              <w:rPr>
                <w:sz w:val="24"/>
              </w:rPr>
            </w:pPr>
            <w:r>
              <w:rPr>
                <w:spacing w:val="-2"/>
                <w:sz w:val="24"/>
              </w:rPr>
              <w:t>Universo</w:t>
            </w:r>
          </w:p>
        </w:tc>
        <w:tc>
          <w:tcPr>
            <w:tcW w:w="1980" w:type="dxa"/>
          </w:tcPr>
          <w:p>
            <w:pPr>
              <w:pStyle w:val="TableParagraph"/>
              <w:spacing w:line="242" w:lineRule="auto" w:before="55"/>
              <w:ind w:left="109" w:hanging="5"/>
              <w:rPr>
                <w:sz w:val="24"/>
              </w:rPr>
            </w:pPr>
            <w:r>
              <w:rPr>
                <w:spacing w:val="-2"/>
                <w:sz w:val="24"/>
              </w:rPr>
              <w:t>Cálculo Matemático</w:t>
            </w:r>
          </w:p>
        </w:tc>
        <w:tc>
          <w:tcPr>
            <w:tcW w:w="1580" w:type="dxa"/>
          </w:tcPr>
          <w:p>
            <w:pPr>
              <w:pStyle w:val="TableParagraph"/>
              <w:spacing w:before="55"/>
              <w:ind w:left="109"/>
              <w:rPr>
                <w:sz w:val="24"/>
              </w:rPr>
            </w:pPr>
            <w:r>
              <w:rPr>
                <w:spacing w:val="-2"/>
                <w:sz w:val="24"/>
              </w:rPr>
              <w:t>Elementos</w:t>
            </w:r>
          </w:p>
        </w:tc>
        <w:tc>
          <w:tcPr>
            <w:tcW w:w="1590" w:type="dxa"/>
          </w:tcPr>
          <w:p>
            <w:pPr>
              <w:pStyle w:val="TableParagraph"/>
              <w:spacing w:line="242" w:lineRule="auto" w:before="55"/>
              <w:ind w:left="104" w:firstLine="5"/>
              <w:rPr>
                <w:sz w:val="24"/>
              </w:rPr>
            </w:pPr>
            <w:r>
              <w:rPr>
                <w:sz w:val="24"/>
              </w:rPr>
              <w:t>Muestreo</w:t>
            </w:r>
            <w:r>
              <w:rPr>
                <w:spacing w:val="-17"/>
                <w:sz w:val="24"/>
              </w:rPr>
              <w:t> </w:t>
            </w:r>
            <w:r>
              <w:rPr>
                <w:sz w:val="24"/>
              </w:rPr>
              <w:t>no </w:t>
            </w:r>
            <w:r>
              <w:rPr>
                <w:spacing w:val="-2"/>
                <w:sz w:val="24"/>
              </w:rPr>
              <w:t>estadístico</w:t>
            </w:r>
          </w:p>
        </w:tc>
      </w:tr>
      <w:tr>
        <w:trPr>
          <w:trHeight w:val="280" w:hRule="atLeast"/>
        </w:trPr>
        <w:tc>
          <w:tcPr>
            <w:tcW w:w="590" w:type="dxa"/>
          </w:tcPr>
          <w:p>
            <w:pPr>
              <w:pStyle w:val="TableParagraph"/>
              <w:ind w:left="109"/>
              <w:rPr>
                <w:sz w:val="15"/>
              </w:rPr>
            </w:pPr>
            <w:r>
              <w:rPr>
                <w:sz w:val="15"/>
              </w:rPr>
              <w:t>1</w:t>
            </w:r>
          </w:p>
        </w:tc>
        <w:tc>
          <w:tcPr>
            <w:tcW w:w="3180" w:type="dxa"/>
          </w:tcPr>
          <w:p>
            <w:pPr>
              <w:pStyle w:val="TableParagraph"/>
              <w:ind w:left="89"/>
              <w:rPr>
                <w:sz w:val="15"/>
              </w:rPr>
            </w:pPr>
            <w:r>
              <w:rPr>
                <w:sz w:val="15"/>
              </w:rPr>
              <w:t>Área</w:t>
            </w:r>
            <w:r>
              <w:rPr>
                <w:spacing w:val="-2"/>
                <w:sz w:val="15"/>
              </w:rPr>
              <w:t> general</w:t>
            </w:r>
          </w:p>
        </w:tc>
        <w:tc>
          <w:tcPr>
            <w:tcW w:w="1380" w:type="dxa"/>
          </w:tcPr>
          <w:p>
            <w:pPr>
              <w:pStyle w:val="TableParagraph"/>
              <w:ind w:left="5"/>
              <w:jc w:val="center"/>
              <w:rPr>
                <w:sz w:val="15"/>
              </w:rPr>
            </w:pPr>
            <w:r>
              <w:rPr>
                <w:sz w:val="15"/>
              </w:rPr>
              <w:t>0</w:t>
            </w:r>
          </w:p>
        </w:tc>
        <w:tc>
          <w:tcPr>
            <w:tcW w:w="1980" w:type="dxa"/>
          </w:tcPr>
          <w:p>
            <w:pPr>
              <w:pStyle w:val="TableParagraph"/>
              <w:ind w:left="862" w:right="852"/>
              <w:jc w:val="center"/>
              <w:rPr>
                <w:sz w:val="15"/>
              </w:rPr>
            </w:pPr>
            <w:r>
              <w:rPr>
                <w:spacing w:val="-5"/>
                <w:sz w:val="15"/>
              </w:rPr>
              <w:t>NO</w:t>
            </w:r>
          </w:p>
        </w:tc>
        <w:tc>
          <w:tcPr>
            <w:tcW w:w="1580" w:type="dxa"/>
          </w:tcPr>
          <w:p>
            <w:pPr>
              <w:pStyle w:val="TableParagraph"/>
              <w:spacing w:before="0"/>
              <w:rPr>
                <w:rFonts w:ascii="Times New Roman"/>
                <w:sz w:val="20"/>
              </w:rPr>
            </w:pPr>
          </w:p>
        </w:tc>
        <w:tc>
          <w:tcPr>
            <w:tcW w:w="1590" w:type="dxa"/>
          </w:tcPr>
          <w:p>
            <w:pPr>
              <w:pStyle w:val="TableParagraph"/>
              <w:ind w:right="748"/>
              <w:jc w:val="right"/>
              <w:rPr>
                <w:sz w:val="15"/>
              </w:rPr>
            </w:pPr>
            <w:r>
              <w:rPr>
                <w:sz w:val="15"/>
              </w:rPr>
              <w:t>0</w:t>
            </w:r>
          </w:p>
        </w:tc>
      </w:tr>
      <w:tr>
        <w:trPr>
          <w:trHeight w:val="290" w:hRule="atLeast"/>
        </w:trPr>
        <w:tc>
          <w:tcPr>
            <w:tcW w:w="590" w:type="dxa"/>
          </w:tcPr>
          <w:p>
            <w:pPr>
              <w:pStyle w:val="TableParagraph"/>
              <w:spacing w:before="49"/>
              <w:ind w:left="104"/>
              <w:rPr>
                <w:sz w:val="15"/>
              </w:rPr>
            </w:pPr>
            <w:r>
              <w:rPr>
                <w:sz w:val="15"/>
              </w:rPr>
              <w:t>2</w:t>
            </w:r>
          </w:p>
        </w:tc>
        <w:tc>
          <w:tcPr>
            <w:tcW w:w="3180" w:type="dxa"/>
          </w:tcPr>
          <w:p>
            <w:pPr>
              <w:pStyle w:val="TableParagraph"/>
              <w:ind w:left="99"/>
              <w:rPr>
                <w:sz w:val="15"/>
              </w:rPr>
            </w:pPr>
            <w:r>
              <w:rPr>
                <w:sz w:val="15"/>
              </w:rPr>
              <w:t>Información</w:t>
            </w:r>
            <w:r>
              <w:rPr>
                <w:spacing w:val="-5"/>
                <w:sz w:val="15"/>
              </w:rPr>
              <w:t> </w:t>
            </w:r>
            <w:r>
              <w:rPr>
                <w:spacing w:val="-2"/>
                <w:sz w:val="15"/>
              </w:rPr>
              <w:t>Pública</w:t>
            </w:r>
          </w:p>
        </w:tc>
        <w:tc>
          <w:tcPr>
            <w:tcW w:w="1380" w:type="dxa"/>
          </w:tcPr>
          <w:p>
            <w:pPr>
              <w:pStyle w:val="TableParagraph"/>
              <w:ind w:left="591" w:right="581"/>
              <w:jc w:val="center"/>
              <w:rPr>
                <w:sz w:val="15"/>
              </w:rPr>
            </w:pPr>
            <w:r>
              <w:rPr>
                <w:spacing w:val="-5"/>
                <w:sz w:val="15"/>
              </w:rPr>
              <w:t>12</w:t>
            </w:r>
          </w:p>
        </w:tc>
        <w:tc>
          <w:tcPr>
            <w:tcW w:w="1980" w:type="dxa"/>
          </w:tcPr>
          <w:p>
            <w:pPr>
              <w:pStyle w:val="TableParagraph"/>
              <w:ind w:left="862" w:right="852"/>
              <w:jc w:val="center"/>
              <w:rPr>
                <w:sz w:val="15"/>
              </w:rPr>
            </w:pPr>
            <w:r>
              <w:rPr>
                <w:spacing w:val="-5"/>
                <w:sz w:val="15"/>
              </w:rPr>
              <w:t>NO</w:t>
            </w:r>
          </w:p>
        </w:tc>
        <w:tc>
          <w:tcPr>
            <w:tcW w:w="1580" w:type="dxa"/>
          </w:tcPr>
          <w:p>
            <w:pPr>
              <w:pStyle w:val="TableParagraph"/>
              <w:spacing w:before="0"/>
              <w:rPr>
                <w:rFonts w:ascii="Times New Roman"/>
                <w:sz w:val="20"/>
              </w:rPr>
            </w:pPr>
          </w:p>
        </w:tc>
        <w:tc>
          <w:tcPr>
            <w:tcW w:w="1590" w:type="dxa"/>
          </w:tcPr>
          <w:p>
            <w:pPr>
              <w:pStyle w:val="TableParagraph"/>
              <w:ind w:right="745"/>
              <w:jc w:val="right"/>
              <w:rPr>
                <w:sz w:val="15"/>
              </w:rPr>
            </w:pPr>
            <w:r>
              <w:rPr>
                <w:sz w:val="15"/>
              </w:rPr>
              <w:t>5</w:t>
            </w:r>
          </w:p>
        </w:tc>
      </w:tr>
    </w:tbl>
    <w:p>
      <w:pPr>
        <w:pStyle w:val="BodyText"/>
        <w:rPr>
          <w:sz w:val="20"/>
        </w:rPr>
      </w:pPr>
    </w:p>
    <w:p>
      <w:pPr>
        <w:pStyle w:val="BodyText"/>
        <w:spacing w:before="2"/>
        <w:rPr>
          <w:sz w:val="20"/>
        </w:rPr>
      </w:pPr>
    </w:p>
    <w:p>
      <w:pPr>
        <w:pStyle w:val="Heading2"/>
        <w:numPr>
          <w:ilvl w:val="1"/>
          <w:numId w:val="2"/>
        </w:numPr>
        <w:tabs>
          <w:tab w:pos="940" w:val="left" w:leader="none"/>
        </w:tabs>
        <w:spacing w:line="240" w:lineRule="auto" w:before="93" w:after="0"/>
        <w:ind w:left="940" w:right="0" w:hanging="401"/>
        <w:jc w:val="left"/>
      </w:pPr>
      <w:bookmarkStart w:name="_TOC_250005" w:id="8"/>
      <w:r>
        <w:rPr/>
        <w:t>LIMITACIONES</w:t>
      </w:r>
      <w:r>
        <w:rPr>
          <w:spacing w:val="-4"/>
        </w:rPr>
        <w:t> </w:t>
      </w:r>
      <w:r>
        <w:rPr/>
        <w:t>AL</w:t>
      </w:r>
      <w:r>
        <w:rPr>
          <w:spacing w:val="-3"/>
        </w:rPr>
        <w:t> </w:t>
      </w:r>
      <w:bookmarkEnd w:id="8"/>
      <w:r>
        <w:rPr>
          <w:spacing w:val="-2"/>
        </w:rPr>
        <w:t>ALCANCE</w:t>
      </w:r>
    </w:p>
    <w:p>
      <w:pPr>
        <w:pStyle w:val="BodyText"/>
        <w:spacing w:before="4"/>
        <w:ind w:left="879"/>
      </w:pPr>
      <w:r>
        <w:rPr/>
        <w:t>No</w:t>
      </w:r>
      <w:r>
        <w:rPr>
          <w:spacing w:val="-3"/>
        </w:rPr>
        <w:t> </w:t>
      </w:r>
      <w:r>
        <w:rPr/>
        <w:t>hubo</w:t>
      </w:r>
      <w:r>
        <w:rPr>
          <w:spacing w:val="-3"/>
        </w:rPr>
        <w:t> </w:t>
      </w:r>
      <w:r>
        <w:rPr/>
        <w:t>limitación</w:t>
      </w:r>
      <w:r>
        <w:rPr>
          <w:spacing w:val="-3"/>
        </w:rPr>
        <w:t> </w:t>
      </w:r>
      <w:r>
        <w:rPr/>
        <w:t>del</w:t>
      </w:r>
      <w:r>
        <w:rPr>
          <w:spacing w:val="-1"/>
        </w:rPr>
        <w:t> </w:t>
      </w:r>
      <w:r>
        <w:rPr>
          <w:spacing w:val="-2"/>
        </w:rPr>
        <w:t>alcance.</w:t>
      </w:r>
    </w:p>
    <w:p>
      <w:pPr>
        <w:pStyle w:val="BodyText"/>
        <w:rPr>
          <w:sz w:val="20"/>
        </w:rPr>
      </w:pPr>
    </w:p>
    <w:p>
      <w:pPr>
        <w:pStyle w:val="BodyText"/>
        <w:spacing w:before="5"/>
        <w:rPr>
          <w:sz w:val="21"/>
        </w:rPr>
      </w:pPr>
    </w:p>
    <w:p>
      <w:pPr>
        <w:pStyle w:val="Heading2"/>
        <w:numPr>
          <w:ilvl w:val="0"/>
          <w:numId w:val="2"/>
        </w:numPr>
        <w:tabs>
          <w:tab w:pos="440" w:val="left" w:leader="none"/>
        </w:tabs>
        <w:spacing w:line="240" w:lineRule="auto" w:before="92" w:after="0"/>
        <w:ind w:left="440" w:right="0" w:hanging="305"/>
        <w:jc w:val="left"/>
      </w:pPr>
      <w:bookmarkStart w:name="_TOC_250004" w:id="9"/>
      <w:bookmarkEnd w:id="9"/>
      <w:r>
        <w:rPr>
          <w:spacing w:val="-2"/>
        </w:rPr>
        <w:t>ESTRATEGIAS</w:t>
      </w:r>
    </w:p>
    <w:p>
      <w:pPr>
        <w:pStyle w:val="BodyText"/>
        <w:spacing w:line="244" w:lineRule="auto" w:before="4"/>
        <w:ind w:left="869" w:right="187"/>
        <w:jc w:val="both"/>
      </w:pPr>
      <w:r>
        <w:rPr/>
        <w:t>Se formuló la matriz de evaluación de riesgos y controles, con la finalidad de obtener el cuestionario</w:t>
      </w:r>
      <w:r>
        <w:rPr>
          <w:spacing w:val="-2"/>
        </w:rPr>
        <w:t> </w:t>
      </w:r>
      <w:r>
        <w:rPr/>
        <w:t>de</w:t>
      </w:r>
      <w:r>
        <w:rPr>
          <w:spacing w:val="-2"/>
        </w:rPr>
        <w:t> </w:t>
      </w:r>
      <w:r>
        <w:rPr/>
        <w:t>control</w:t>
      </w:r>
      <w:r>
        <w:rPr>
          <w:spacing w:val="-1"/>
        </w:rPr>
        <w:t> </w:t>
      </w:r>
      <w:r>
        <w:rPr/>
        <w:t>interno</w:t>
      </w:r>
      <w:r>
        <w:rPr>
          <w:spacing w:val="-3"/>
        </w:rPr>
        <w:t> </w:t>
      </w:r>
      <w:r>
        <w:rPr/>
        <w:t>y</w:t>
      </w:r>
      <w:r>
        <w:rPr>
          <w:spacing w:val="-2"/>
        </w:rPr>
        <w:t> </w:t>
      </w:r>
      <w:r>
        <w:rPr/>
        <w:t>proceder</w:t>
      </w:r>
      <w:r>
        <w:rPr>
          <w:spacing w:val="-2"/>
        </w:rPr>
        <w:t> </w:t>
      </w:r>
      <w:r>
        <w:rPr/>
        <w:t>a</w:t>
      </w:r>
      <w:r>
        <w:rPr>
          <w:spacing w:val="-3"/>
        </w:rPr>
        <w:t> </w:t>
      </w:r>
      <w:r>
        <w:rPr/>
        <w:t>la</w:t>
      </w:r>
      <w:r>
        <w:rPr>
          <w:spacing w:val="-3"/>
        </w:rPr>
        <w:t> </w:t>
      </w:r>
      <w:r>
        <w:rPr/>
        <w:t>ponderación</w:t>
      </w:r>
      <w:r>
        <w:rPr>
          <w:spacing w:val="-3"/>
        </w:rPr>
        <w:t> </w:t>
      </w:r>
      <w:r>
        <w:rPr/>
        <w:t>de</w:t>
      </w:r>
      <w:r>
        <w:rPr>
          <w:spacing w:val="-2"/>
        </w:rPr>
        <w:t> </w:t>
      </w:r>
      <w:r>
        <w:rPr/>
        <w:t>la</w:t>
      </w:r>
      <w:r>
        <w:rPr>
          <w:spacing w:val="-3"/>
        </w:rPr>
        <w:t> </w:t>
      </w:r>
      <w:r>
        <w:rPr/>
        <w:t>seguridad</w:t>
      </w:r>
      <w:r>
        <w:rPr>
          <w:spacing w:val="-3"/>
        </w:rPr>
        <w:t> </w:t>
      </w:r>
      <w:r>
        <w:rPr/>
        <w:t>de</w:t>
      </w:r>
      <w:r>
        <w:rPr>
          <w:spacing w:val="-3"/>
        </w:rPr>
        <w:t> </w:t>
      </w:r>
      <w:r>
        <w:rPr/>
        <w:t>control</w:t>
      </w:r>
      <w:r>
        <w:rPr>
          <w:spacing w:val="-2"/>
        </w:rPr>
        <w:t> </w:t>
      </w:r>
      <w:r>
        <w:rPr/>
        <w:t>y</w:t>
      </w:r>
      <w:r>
        <w:rPr>
          <w:spacing w:val="-2"/>
        </w:rPr>
        <w:t> </w:t>
      </w:r>
      <w:r>
        <w:rPr/>
        <w:t>a la valoración del riesgo inherente. Del resultado de esta evaluación se obtuvo el nivel de riesgo para orientar las pruebas de auditoría.</w:t>
      </w:r>
    </w:p>
    <w:p>
      <w:pPr>
        <w:pStyle w:val="BodyText"/>
        <w:spacing w:before="3"/>
      </w:pPr>
    </w:p>
    <w:p>
      <w:pPr>
        <w:pStyle w:val="BodyText"/>
        <w:spacing w:line="244" w:lineRule="auto"/>
        <w:ind w:left="869" w:right="184"/>
        <w:jc w:val="both"/>
      </w:pPr>
      <w:r>
        <w:rPr/>
        <w:t>Se consultó en los meses de septiembre a diciembre de 2023 y enero de 2024 el portal web de la Dirección </w:t>
      </w:r>
      <w:hyperlink r:id="rId7">
        <w:r>
          <w:rPr>
            <w:color w:val="0080FF"/>
            <w:u w:val="single" w:color="0080FF"/>
          </w:rPr>
          <w:t>https://www.dgac.gob.gt</w:t>
        </w:r>
      </w:hyperlink>
      <w:r>
        <w:rPr>
          <w:color w:val="0080FF"/>
        </w:rPr>
        <w:t> </w:t>
      </w:r>
      <w:r>
        <w:rPr/>
        <w:t>para comprobar la publicación oportuna de la normativa siguiente: a) Decreto 57-2008 Ley de Acceso a la Información Pública, b) Decreto 101-97 Ley Orgánica del presupuesto, c) Decreto 54-2022 Ley de Presupuesto General de Ingresos y Egresos del Estado aplicables para los ejercicios fiscales 2023 y </w:t>
      </w:r>
      <w:r>
        <w:rPr>
          <w:spacing w:val="-4"/>
        </w:rPr>
        <w:t>2024.</w:t>
      </w:r>
    </w:p>
    <w:p>
      <w:pPr>
        <w:pStyle w:val="BodyText"/>
        <w:spacing w:before="5"/>
      </w:pPr>
    </w:p>
    <w:p>
      <w:pPr>
        <w:pStyle w:val="BodyText"/>
        <w:ind w:left="869"/>
        <w:jc w:val="both"/>
      </w:pPr>
      <w:r>
        <w:rPr/>
        <w:t>Se</w:t>
      </w:r>
      <w:r>
        <w:rPr>
          <w:spacing w:val="-6"/>
        </w:rPr>
        <w:t> </w:t>
      </w:r>
      <w:r>
        <w:rPr/>
        <w:t>verificó</w:t>
      </w:r>
      <w:r>
        <w:rPr>
          <w:spacing w:val="-3"/>
        </w:rPr>
        <w:t> </w:t>
      </w:r>
      <w:r>
        <w:rPr/>
        <w:t>de</w:t>
      </w:r>
      <w:r>
        <w:rPr>
          <w:spacing w:val="-3"/>
        </w:rPr>
        <w:t> </w:t>
      </w:r>
      <w:r>
        <w:rPr/>
        <w:t>manera</w:t>
      </w:r>
      <w:r>
        <w:rPr>
          <w:spacing w:val="-3"/>
        </w:rPr>
        <w:t> </w:t>
      </w:r>
      <w:r>
        <w:rPr/>
        <w:t>selectiva</w:t>
      </w:r>
      <w:r>
        <w:rPr>
          <w:spacing w:val="-2"/>
        </w:rPr>
        <w:t> </w:t>
      </w:r>
      <w:r>
        <w:rPr/>
        <w:t>las</w:t>
      </w:r>
      <w:r>
        <w:rPr>
          <w:spacing w:val="-2"/>
        </w:rPr>
        <w:t> </w:t>
      </w:r>
      <w:r>
        <w:rPr/>
        <w:t>solicitudes</w:t>
      </w:r>
      <w:r>
        <w:rPr>
          <w:spacing w:val="-3"/>
        </w:rPr>
        <w:t> </w:t>
      </w:r>
      <w:r>
        <w:rPr/>
        <w:t>de</w:t>
      </w:r>
      <w:r>
        <w:rPr>
          <w:spacing w:val="-3"/>
        </w:rPr>
        <w:t> </w:t>
      </w:r>
      <w:r>
        <w:rPr/>
        <w:t>información</w:t>
      </w:r>
      <w:r>
        <w:rPr>
          <w:spacing w:val="-3"/>
        </w:rPr>
        <w:t> </w:t>
      </w:r>
      <w:r>
        <w:rPr/>
        <w:t>pública</w:t>
      </w:r>
      <w:r>
        <w:rPr>
          <w:spacing w:val="-3"/>
        </w:rPr>
        <w:t> </w:t>
      </w:r>
      <w:r>
        <w:rPr>
          <w:spacing w:val="-2"/>
        </w:rPr>
        <w:t>recibidas</w:t>
      </w:r>
    </w:p>
    <w:p>
      <w:pPr>
        <w:spacing w:before="149"/>
        <w:ind w:left="2428" w:right="2509" w:firstLine="0"/>
        <w:jc w:val="center"/>
        <w:rPr>
          <w:sz w:val="15"/>
        </w:rPr>
      </w:pPr>
      <w:r>
        <w:rPr>
          <w:sz w:val="15"/>
        </w:rPr>
        <w:t>Página</w:t>
      </w:r>
      <w:r>
        <w:rPr>
          <w:spacing w:val="-3"/>
          <w:sz w:val="15"/>
        </w:rPr>
        <w:t> </w:t>
      </w:r>
      <w:r>
        <w:rPr>
          <w:sz w:val="15"/>
        </w:rPr>
        <w:t>5</w:t>
      </w:r>
      <w:r>
        <w:rPr>
          <w:spacing w:val="-2"/>
          <w:sz w:val="15"/>
        </w:rPr>
        <w:t> </w:t>
      </w:r>
      <w:r>
        <w:rPr>
          <w:sz w:val="15"/>
        </w:rPr>
        <w:t>de</w:t>
      </w:r>
      <w:r>
        <w:rPr>
          <w:spacing w:val="-1"/>
          <w:sz w:val="15"/>
        </w:rPr>
        <w:t> </w:t>
      </w:r>
      <w:r>
        <w:rPr>
          <w:spacing w:val="-10"/>
          <w:sz w:val="15"/>
        </w:rPr>
        <w:t>7</w:t>
      </w:r>
    </w:p>
    <w:p>
      <w:pPr>
        <w:spacing w:after="0"/>
        <w:jc w:val="center"/>
        <w:rPr>
          <w:sz w:val="15"/>
        </w:rPr>
        <w:sectPr>
          <w:pgSz w:w="12240" w:h="15840"/>
          <w:pgMar w:top="1820" w:bottom="280" w:left="880" w:right="820"/>
        </w:sectPr>
      </w:pPr>
    </w:p>
    <w:p>
      <w:pPr>
        <w:pStyle w:val="BodyText"/>
        <w:spacing w:line="242" w:lineRule="auto" w:before="100"/>
        <w:ind w:left="874" w:right="192" w:hanging="20"/>
        <w:jc w:val="both"/>
      </w:pPr>
      <w:r>
        <w:rPr/>
        <w:drawing>
          <wp:anchor distT="0" distB="0" distL="0" distR="0" allowOverlap="1" layoutInCell="1" locked="0" behindDoc="1" simplePos="0" relativeHeight="487386112">
            <wp:simplePos x="0" y="0"/>
            <wp:positionH relativeFrom="page">
              <wp:posOffset>0</wp:posOffset>
            </wp:positionH>
            <wp:positionV relativeFrom="page">
              <wp:posOffset>0</wp:posOffset>
            </wp:positionV>
            <wp:extent cx="7772400" cy="1005840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7772400" cy="10058400"/>
                    </a:xfrm>
                    <a:prstGeom prst="rect">
                      <a:avLst/>
                    </a:prstGeom>
                  </pic:spPr>
                </pic:pic>
              </a:graphicData>
            </a:graphic>
          </wp:anchor>
        </w:drawing>
      </w:r>
      <w:r>
        <w:rPr/>
        <w:t>juntamente con las resoluciones y prórrogas respectivas (en formato electrónico) para determinar el cumplimiento en el tiempo de respuesta.</w:t>
      </w:r>
    </w:p>
    <w:p>
      <w:pPr>
        <w:pStyle w:val="BodyText"/>
        <w:spacing w:before="6"/>
      </w:pPr>
    </w:p>
    <w:p>
      <w:pPr>
        <w:pStyle w:val="BodyText"/>
        <w:spacing w:line="244" w:lineRule="auto"/>
        <w:ind w:left="869" w:right="126" w:hanging="5"/>
        <w:jc w:val="both"/>
      </w:pPr>
      <w:r>
        <w:rPr/>
        <w:t>Al mes de enero de 2024 se efectuó cruce de la información pública de oficio que corresponde</w:t>
      </w:r>
      <w:r>
        <w:rPr>
          <w:spacing w:val="-4"/>
        </w:rPr>
        <w:t> </w:t>
      </w:r>
      <w:r>
        <w:rPr/>
        <w:t>al</w:t>
      </w:r>
      <w:r>
        <w:rPr>
          <w:spacing w:val="-3"/>
        </w:rPr>
        <w:t> </w:t>
      </w:r>
      <w:r>
        <w:rPr/>
        <w:t>Artículo</w:t>
      </w:r>
      <w:r>
        <w:rPr>
          <w:spacing w:val="-3"/>
        </w:rPr>
        <w:t> </w:t>
      </w:r>
      <w:r>
        <w:rPr/>
        <w:t>10</w:t>
      </w:r>
      <w:r>
        <w:rPr>
          <w:spacing w:val="-3"/>
        </w:rPr>
        <w:t> </w:t>
      </w:r>
      <w:r>
        <w:rPr/>
        <w:t>y</w:t>
      </w:r>
      <w:r>
        <w:rPr>
          <w:spacing w:val="-3"/>
        </w:rPr>
        <w:t> </w:t>
      </w:r>
      <w:r>
        <w:rPr/>
        <w:t>11</w:t>
      </w:r>
      <w:r>
        <w:rPr>
          <w:spacing w:val="-3"/>
        </w:rPr>
        <w:t> </w:t>
      </w:r>
      <w:r>
        <w:rPr/>
        <w:t>(Decreto</w:t>
      </w:r>
      <w:r>
        <w:rPr>
          <w:spacing w:val="-4"/>
        </w:rPr>
        <w:t> </w:t>
      </w:r>
      <w:r>
        <w:rPr/>
        <w:t>57-2008)</w:t>
      </w:r>
      <w:r>
        <w:rPr>
          <w:spacing w:val="-3"/>
        </w:rPr>
        <w:t> </w:t>
      </w:r>
      <w:r>
        <w:rPr/>
        <w:t>proporcionada</w:t>
      </w:r>
      <w:r>
        <w:rPr>
          <w:spacing w:val="-4"/>
        </w:rPr>
        <w:t> </w:t>
      </w:r>
      <w:r>
        <w:rPr/>
        <w:t>por</w:t>
      </w:r>
      <w:r>
        <w:rPr>
          <w:spacing w:val="-3"/>
        </w:rPr>
        <w:t> </w:t>
      </w:r>
      <w:r>
        <w:rPr/>
        <w:t>las</w:t>
      </w:r>
      <w:r>
        <w:rPr>
          <w:spacing w:val="-3"/>
        </w:rPr>
        <w:t> </w:t>
      </w:r>
      <w:r>
        <w:rPr/>
        <w:t>unidades</w:t>
      </w:r>
      <w:r>
        <w:rPr>
          <w:spacing w:val="-3"/>
        </w:rPr>
        <w:t> </w:t>
      </w:r>
      <w:r>
        <w:rPr/>
        <w:t>enlace cotejando con lo publicado en el portal.</w:t>
      </w:r>
    </w:p>
    <w:p>
      <w:pPr>
        <w:pStyle w:val="BodyText"/>
        <w:spacing w:before="4"/>
      </w:pPr>
    </w:p>
    <w:p>
      <w:pPr>
        <w:pStyle w:val="BodyText"/>
        <w:spacing w:line="247" w:lineRule="auto" w:before="1"/>
        <w:ind w:left="869" w:right="192"/>
        <w:jc w:val="both"/>
      </w:pPr>
      <w:r>
        <w:rPr/>
        <w:t>Se</w:t>
      </w:r>
      <w:r>
        <w:rPr>
          <w:spacing w:val="-2"/>
        </w:rPr>
        <w:t> </w:t>
      </w:r>
      <w:r>
        <w:rPr/>
        <w:t>verificó</w:t>
      </w:r>
      <w:r>
        <w:rPr>
          <w:spacing w:val="-2"/>
        </w:rPr>
        <w:t> </w:t>
      </w:r>
      <w:r>
        <w:rPr/>
        <w:t>el</w:t>
      </w:r>
      <w:r>
        <w:rPr>
          <w:spacing w:val="-1"/>
        </w:rPr>
        <w:t> </w:t>
      </w:r>
      <w:r>
        <w:rPr/>
        <w:t>espacio</w:t>
      </w:r>
      <w:r>
        <w:rPr>
          <w:spacing w:val="-2"/>
        </w:rPr>
        <w:t> </w:t>
      </w:r>
      <w:r>
        <w:rPr/>
        <w:t>físico</w:t>
      </w:r>
      <w:r>
        <w:rPr>
          <w:spacing w:val="-2"/>
        </w:rPr>
        <w:t> </w:t>
      </w:r>
      <w:r>
        <w:rPr/>
        <w:t>de</w:t>
      </w:r>
      <w:r>
        <w:rPr>
          <w:spacing w:val="-3"/>
        </w:rPr>
        <w:t> </w:t>
      </w:r>
      <w:r>
        <w:rPr/>
        <w:t>resguardo</w:t>
      </w:r>
      <w:r>
        <w:rPr>
          <w:spacing w:val="-3"/>
        </w:rPr>
        <w:t> </w:t>
      </w:r>
      <w:r>
        <w:rPr/>
        <w:t>de</w:t>
      </w:r>
      <w:r>
        <w:rPr>
          <w:spacing w:val="-3"/>
        </w:rPr>
        <w:t> </w:t>
      </w:r>
      <w:r>
        <w:rPr/>
        <w:t>documentación</w:t>
      </w:r>
      <w:r>
        <w:rPr>
          <w:spacing w:val="-3"/>
        </w:rPr>
        <w:t> </w:t>
      </w:r>
      <w:r>
        <w:rPr/>
        <w:t>en</w:t>
      </w:r>
      <w:r>
        <w:rPr>
          <w:spacing w:val="-3"/>
        </w:rPr>
        <w:t> </w:t>
      </w:r>
      <w:r>
        <w:rPr/>
        <w:t>cumplimiento</w:t>
      </w:r>
      <w:r>
        <w:rPr>
          <w:spacing w:val="-2"/>
        </w:rPr>
        <w:t> </w:t>
      </w:r>
      <w:r>
        <w:rPr/>
        <w:t>del</w:t>
      </w:r>
      <w:r>
        <w:rPr>
          <w:spacing w:val="-2"/>
        </w:rPr>
        <w:t> </w:t>
      </w:r>
      <w:r>
        <w:rPr/>
        <w:t>artículo 36 y 37 del Decreto 57-2008 Ley de Acceso a la Información Pública.</w:t>
      </w:r>
    </w:p>
    <w:p>
      <w:pPr>
        <w:pStyle w:val="BodyText"/>
        <w:rPr>
          <w:sz w:val="26"/>
        </w:rPr>
      </w:pPr>
    </w:p>
    <w:p>
      <w:pPr>
        <w:pStyle w:val="BodyText"/>
        <w:spacing w:before="4"/>
        <w:rPr>
          <w:sz w:val="22"/>
        </w:rPr>
      </w:pPr>
    </w:p>
    <w:p>
      <w:pPr>
        <w:pStyle w:val="Heading2"/>
        <w:numPr>
          <w:ilvl w:val="0"/>
          <w:numId w:val="2"/>
        </w:numPr>
        <w:tabs>
          <w:tab w:pos="405" w:val="left" w:leader="none"/>
        </w:tabs>
        <w:spacing w:line="240" w:lineRule="auto" w:before="0" w:after="0"/>
        <w:ind w:left="405" w:right="0" w:hanging="276"/>
        <w:jc w:val="left"/>
      </w:pPr>
      <w:bookmarkStart w:name="_TOC_250003" w:id="10"/>
      <w:r>
        <w:rPr/>
        <w:t>RESULTADOS</w:t>
      </w:r>
      <w:r>
        <w:rPr>
          <w:spacing w:val="-3"/>
        </w:rPr>
        <w:t> </w:t>
      </w:r>
      <w:r>
        <w:rPr/>
        <w:t>DE</w:t>
      </w:r>
      <w:r>
        <w:rPr>
          <w:spacing w:val="-3"/>
        </w:rPr>
        <w:t> </w:t>
      </w:r>
      <w:r>
        <w:rPr/>
        <w:t>LA</w:t>
      </w:r>
      <w:bookmarkEnd w:id="10"/>
      <w:r>
        <w:rPr>
          <w:spacing w:val="-2"/>
        </w:rPr>
        <w:t> AUDITORÍA</w:t>
      </w:r>
    </w:p>
    <w:p>
      <w:pPr>
        <w:pStyle w:val="BodyText"/>
        <w:spacing w:line="242" w:lineRule="auto" w:before="9"/>
        <w:ind w:left="539"/>
      </w:pPr>
      <w:r>
        <w:rPr/>
        <w:t>De</w:t>
      </w:r>
      <w:r>
        <w:rPr>
          <w:spacing w:val="80"/>
          <w:w w:val="150"/>
        </w:rPr>
        <w:t> </w:t>
      </w:r>
      <w:r>
        <w:rPr/>
        <w:t>acuerdo</w:t>
      </w:r>
      <w:r>
        <w:rPr>
          <w:spacing w:val="80"/>
          <w:w w:val="150"/>
        </w:rPr>
        <w:t> </w:t>
      </w:r>
      <w:r>
        <w:rPr/>
        <w:t>al</w:t>
      </w:r>
      <w:r>
        <w:rPr>
          <w:spacing w:val="80"/>
          <w:w w:val="150"/>
        </w:rPr>
        <w:t> </w:t>
      </w:r>
      <w:r>
        <w:rPr/>
        <w:t>trabajo</w:t>
      </w:r>
      <w:r>
        <w:rPr>
          <w:spacing w:val="80"/>
          <w:w w:val="150"/>
        </w:rPr>
        <w:t> </w:t>
      </w:r>
      <w:r>
        <w:rPr/>
        <w:t>de</w:t>
      </w:r>
      <w:r>
        <w:rPr>
          <w:spacing w:val="80"/>
          <w:w w:val="150"/>
        </w:rPr>
        <w:t> </w:t>
      </w:r>
      <w:r>
        <w:rPr/>
        <w:t>auditoría</w:t>
      </w:r>
      <w:r>
        <w:rPr>
          <w:spacing w:val="80"/>
          <w:w w:val="150"/>
        </w:rPr>
        <w:t> </w:t>
      </w:r>
      <w:r>
        <w:rPr/>
        <w:t>realizado</w:t>
      </w:r>
      <w:r>
        <w:rPr>
          <w:spacing w:val="80"/>
          <w:w w:val="150"/>
        </w:rPr>
        <w:t> </w:t>
      </w:r>
      <w:r>
        <w:rPr/>
        <w:t>se</w:t>
      </w:r>
      <w:r>
        <w:rPr>
          <w:spacing w:val="80"/>
          <w:w w:val="150"/>
        </w:rPr>
        <w:t> </w:t>
      </w:r>
      <w:r>
        <w:rPr/>
        <w:t>informa</w:t>
      </w:r>
      <w:r>
        <w:rPr>
          <w:spacing w:val="80"/>
          <w:w w:val="150"/>
        </w:rPr>
        <w:t> </w:t>
      </w:r>
      <w:r>
        <w:rPr/>
        <w:t>que</w:t>
      </w:r>
      <w:r>
        <w:rPr>
          <w:spacing w:val="80"/>
          <w:w w:val="150"/>
        </w:rPr>
        <w:t> </w:t>
      </w:r>
      <w:r>
        <w:rPr/>
        <w:t>no</w:t>
      </w:r>
      <w:r>
        <w:rPr>
          <w:spacing w:val="80"/>
          <w:w w:val="150"/>
        </w:rPr>
        <w:t> </w:t>
      </w:r>
      <w:r>
        <w:rPr/>
        <w:t>existen</w:t>
      </w:r>
      <w:r>
        <w:rPr>
          <w:spacing w:val="80"/>
          <w:w w:val="150"/>
        </w:rPr>
        <w:t> </w:t>
      </w:r>
      <w:r>
        <w:rPr/>
        <w:t>riesgos </w:t>
      </w:r>
      <w:r>
        <w:rPr>
          <w:spacing w:val="-2"/>
        </w:rPr>
        <w:t>materializados</w:t>
      </w:r>
    </w:p>
    <w:p>
      <w:pPr>
        <w:pStyle w:val="BodyText"/>
        <w:rPr>
          <w:sz w:val="20"/>
        </w:rPr>
      </w:pPr>
    </w:p>
    <w:p>
      <w:pPr>
        <w:pStyle w:val="BodyText"/>
        <w:spacing w:before="4"/>
        <w:rPr>
          <w:sz w:val="21"/>
        </w:rPr>
      </w:pPr>
    </w:p>
    <w:p>
      <w:pPr>
        <w:pStyle w:val="Heading2"/>
        <w:numPr>
          <w:ilvl w:val="0"/>
          <w:numId w:val="2"/>
        </w:numPr>
        <w:tabs>
          <w:tab w:pos="405" w:val="left" w:leader="none"/>
        </w:tabs>
        <w:spacing w:line="240" w:lineRule="auto" w:before="92" w:after="0"/>
        <w:ind w:left="405" w:right="0" w:hanging="270"/>
        <w:jc w:val="left"/>
      </w:pPr>
      <w:bookmarkStart w:name="_TOC_250002" w:id="11"/>
      <w:r>
        <w:rPr/>
        <w:t>CONCLUSIÓN</w:t>
      </w:r>
      <w:r>
        <w:rPr>
          <w:spacing w:val="-5"/>
        </w:rPr>
        <w:t> </w:t>
      </w:r>
      <w:bookmarkEnd w:id="11"/>
      <w:r>
        <w:rPr>
          <w:spacing w:val="-2"/>
        </w:rPr>
        <w:t>ESPECÍFICA</w:t>
      </w:r>
    </w:p>
    <w:p>
      <w:pPr>
        <w:pStyle w:val="ListParagraph"/>
        <w:numPr>
          <w:ilvl w:val="0"/>
          <w:numId w:val="4"/>
        </w:numPr>
        <w:tabs>
          <w:tab w:pos="871" w:val="left" w:leader="none"/>
        </w:tabs>
        <w:spacing w:line="244" w:lineRule="auto" w:before="4" w:after="0"/>
        <w:ind w:left="529" w:right="584" w:firstLine="10"/>
        <w:jc w:val="both"/>
        <w:rPr>
          <w:sz w:val="24"/>
        </w:rPr>
      </w:pPr>
      <w:r>
        <w:rPr>
          <w:sz w:val="24"/>
        </w:rPr>
        <w:t>En la Auditoría de Cumplimiento que se llevó a cabo en la Unidad de Información Pública de la Dirección General de Aeronáutica Civil, se evaluó y verificó el adecuado y oportuno cumplimiento del Decreto Número 57-2008 por parte del sujeto obligado; asimismo, se revisó que las solicitudes recibidas y resoluciones emitidas se hayan atendido en los plazos respectivos y en forma oportuna, conforme el periodo sujeto (septiembre 2023 a enero 2024), como parte de las pruebas sustantivas y de cumplimiento que la Unidad de Auditoría llevó a cabo.</w:t>
      </w:r>
    </w:p>
    <w:p>
      <w:pPr>
        <w:pStyle w:val="BodyText"/>
        <w:spacing w:before="4"/>
      </w:pPr>
    </w:p>
    <w:p>
      <w:pPr>
        <w:pStyle w:val="ListParagraph"/>
        <w:numPr>
          <w:ilvl w:val="0"/>
          <w:numId w:val="4"/>
        </w:numPr>
        <w:tabs>
          <w:tab w:pos="842" w:val="left" w:leader="none"/>
        </w:tabs>
        <w:spacing w:line="244" w:lineRule="auto" w:before="0" w:after="0"/>
        <w:ind w:left="524" w:right="584" w:firstLine="5"/>
        <w:jc w:val="both"/>
        <w:rPr>
          <w:sz w:val="24"/>
        </w:rPr>
      </w:pPr>
      <w:r>
        <w:rPr>
          <w:sz w:val="24"/>
        </w:rPr>
        <w:t>Como resultado de las pruebas sustantivas que se llevaron a cabo en el marco del artículo 10 del Decreto 57-2008, se estableció que en los meses de noviembre y diciembre 2023, la Unidad de Informática y Tecnología entregó a la Unidad de Acceso a la Información Pública, reportes no actualizados con información de correos</w:t>
      </w:r>
      <w:r>
        <w:rPr>
          <w:spacing w:val="80"/>
          <w:sz w:val="24"/>
        </w:rPr>
        <w:t> </w:t>
      </w:r>
      <w:r>
        <w:rPr>
          <w:sz w:val="24"/>
        </w:rPr>
        <w:t>electrónicos del personal, y como parte de las buenas prácticas, se emitió la Nota de Auditoría DGAC-NA-00005-006-2024/EC)GG/sgdlb de fecha 27 de mayo de 2024 a la Unidad de Informática y Tecnología, a efecto se realice una evaluación y depuración de los datos del personal, a fin de actualizar números de extensiones entre otros datos relacionados, desde el mes de enero 2023 a la presente fecha, con base a los listados recibidos por el Departamento de Recursos Humanos, lo cual contribuirá que el portal web de la Dirección General de Aeronáutica Civil cuente con información actualizada, confiable en aras de la máxima publicidad.</w:t>
      </w:r>
    </w:p>
    <w:p>
      <w:pPr>
        <w:pStyle w:val="BodyText"/>
        <w:spacing w:before="1"/>
      </w:pPr>
    </w:p>
    <w:p>
      <w:pPr>
        <w:pStyle w:val="ListParagraph"/>
        <w:numPr>
          <w:ilvl w:val="0"/>
          <w:numId w:val="4"/>
        </w:numPr>
        <w:tabs>
          <w:tab w:pos="1018" w:val="left" w:leader="none"/>
        </w:tabs>
        <w:spacing w:line="244" w:lineRule="auto" w:before="0" w:after="0"/>
        <w:ind w:left="524" w:right="587" w:firstLine="5"/>
        <w:jc w:val="both"/>
        <w:rPr>
          <w:sz w:val="24"/>
        </w:rPr>
      </w:pPr>
      <w:r>
        <w:rPr>
          <w:sz w:val="24"/>
        </w:rPr>
        <w:t>Para la actualización de la información pública relacionada con la Ley del Presupuesto General de Ingresos y Egresos del Estado aplicable para los ejercicios fiscales 2018-2021, la Unidad de Acceso a la Información Pública notificó mediante OFICIO: UAIP- DGAC-026-2024 de fecha 15 de enero 2024 a los Departamentos Financiero y de Recursos Humanos, el requerimiento de la información que no fue enviada en su oportunidad, sin embargo, al cierre de este informe se verificó el portal web </w:t>
      </w:r>
      <w:hyperlink r:id="rId7">
        <w:r>
          <w:rPr>
            <w:color w:val="0080FF"/>
            <w:sz w:val="24"/>
            <w:u w:val="single" w:color="0080FF"/>
          </w:rPr>
          <w:t>https://www.dgac.gob.gt/</w:t>
        </w:r>
      </w:hyperlink>
      <w:r>
        <w:rPr>
          <w:color w:val="0080FF"/>
          <w:sz w:val="24"/>
        </w:rPr>
        <w:t> </w:t>
      </w:r>
      <w:r>
        <w:rPr>
          <w:sz w:val="24"/>
        </w:rPr>
        <w:t>comprobando que ambos departamentos, cumplieron</w:t>
      </w:r>
    </w:p>
    <w:p>
      <w:pPr>
        <w:pStyle w:val="BodyText"/>
        <w:spacing w:before="9"/>
        <w:rPr>
          <w:sz w:val="23"/>
        </w:rPr>
      </w:pPr>
    </w:p>
    <w:p>
      <w:pPr>
        <w:spacing w:before="0"/>
        <w:ind w:left="2428" w:right="2509" w:firstLine="0"/>
        <w:jc w:val="center"/>
        <w:rPr>
          <w:sz w:val="15"/>
        </w:rPr>
      </w:pPr>
      <w:r>
        <w:rPr>
          <w:sz w:val="15"/>
        </w:rPr>
        <w:t>Página</w:t>
      </w:r>
      <w:r>
        <w:rPr>
          <w:spacing w:val="-3"/>
          <w:sz w:val="15"/>
        </w:rPr>
        <w:t> </w:t>
      </w:r>
      <w:r>
        <w:rPr>
          <w:sz w:val="15"/>
        </w:rPr>
        <w:t>6</w:t>
      </w:r>
      <w:r>
        <w:rPr>
          <w:spacing w:val="-2"/>
          <w:sz w:val="15"/>
        </w:rPr>
        <w:t> </w:t>
      </w:r>
      <w:r>
        <w:rPr>
          <w:sz w:val="15"/>
        </w:rPr>
        <w:t>de</w:t>
      </w:r>
      <w:r>
        <w:rPr>
          <w:spacing w:val="-1"/>
          <w:sz w:val="15"/>
        </w:rPr>
        <w:t> </w:t>
      </w:r>
      <w:r>
        <w:rPr>
          <w:spacing w:val="-10"/>
          <w:sz w:val="15"/>
        </w:rPr>
        <w:t>7</w:t>
      </w:r>
    </w:p>
    <w:p>
      <w:pPr>
        <w:spacing w:after="0"/>
        <w:jc w:val="center"/>
        <w:rPr>
          <w:sz w:val="15"/>
        </w:rPr>
        <w:sectPr>
          <w:pgSz w:w="12240" w:h="15840"/>
          <w:pgMar w:top="1820" w:bottom="280" w:left="880" w:right="820"/>
        </w:sectPr>
      </w:pPr>
    </w:p>
    <w:p>
      <w:pPr>
        <w:pStyle w:val="BodyText"/>
        <w:spacing w:before="100"/>
        <w:ind w:left="530"/>
        <w:jc w:val="both"/>
      </w:pPr>
      <w:r>
        <w:rPr/>
        <w:t>con</w:t>
      </w:r>
      <w:r>
        <w:rPr>
          <w:spacing w:val="-4"/>
        </w:rPr>
        <w:t> </w:t>
      </w:r>
      <w:r>
        <w:rPr/>
        <w:t>el</w:t>
      </w:r>
      <w:r>
        <w:rPr>
          <w:spacing w:val="-1"/>
        </w:rPr>
        <w:t> </w:t>
      </w:r>
      <w:r>
        <w:rPr/>
        <w:t>envío</w:t>
      </w:r>
      <w:r>
        <w:rPr>
          <w:spacing w:val="-3"/>
        </w:rPr>
        <w:t> </w:t>
      </w:r>
      <w:r>
        <w:rPr/>
        <w:t>de</w:t>
      </w:r>
      <w:r>
        <w:rPr>
          <w:spacing w:val="-1"/>
        </w:rPr>
        <w:t> </w:t>
      </w:r>
      <w:r>
        <w:rPr/>
        <w:t>documentos</w:t>
      </w:r>
      <w:r>
        <w:rPr>
          <w:spacing w:val="-2"/>
        </w:rPr>
        <w:t> </w:t>
      </w:r>
      <w:r>
        <w:rPr/>
        <w:t>y</w:t>
      </w:r>
      <w:r>
        <w:rPr>
          <w:spacing w:val="-2"/>
        </w:rPr>
        <w:t> </w:t>
      </w:r>
      <w:r>
        <w:rPr/>
        <w:t>estos</w:t>
      </w:r>
      <w:r>
        <w:rPr>
          <w:spacing w:val="-2"/>
        </w:rPr>
        <w:t> </w:t>
      </w:r>
      <w:r>
        <w:rPr/>
        <w:t>se</w:t>
      </w:r>
      <w:r>
        <w:rPr>
          <w:spacing w:val="-2"/>
        </w:rPr>
        <w:t> </w:t>
      </w:r>
      <w:r>
        <w:rPr/>
        <w:t>encuentran</w:t>
      </w:r>
      <w:r>
        <w:rPr>
          <w:spacing w:val="-2"/>
        </w:rPr>
        <w:t> publicados.</w:t>
      </w:r>
    </w:p>
    <w:p>
      <w:pPr>
        <w:pStyle w:val="BodyText"/>
        <w:spacing w:before="7"/>
      </w:pPr>
    </w:p>
    <w:p>
      <w:pPr>
        <w:pStyle w:val="ListParagraph"/>
        <w:numPr>
          <w:ilvl w:val="0"/>
          <w:numId w:val="4"/>
        </w:numPr>
        <w:tabs>
          <w:tab w:pos="795" w:val="left" w:leader="none"/>
        </w:tabs>
        <w:spacing w:line="244" w:lineRule="auto" w:before="1" w:after="0"/>
        <w:ind w:left="534" w:right="497" w:hanging="5"/>
        <w:jc w:val="left"/>
        <w:rPr>
          <w:sz w:val="24"/>
        </w:rPr>
      </w:pPr>
      <w:r>
        <w:rPr>
          <w:sz w:val="24"/>
        </w:rPr>
        <w:t>Se</w:t>
      </w:r>
      <w:r>
        <w:rPr>
          <w:spacing w:val="-4"/>
          <w:sz w:val="24"/>
        </w:rPr>
        <w:t> </w:t>
      </w:r>
      <w:r>
        <w:rPr>
          <w:sz w:val="24"/>
        </w:rPr>
        <w:t>emitió</w:t>
      </w:r>
      <w:r>
        <w:rPr>
          <w:spacing w:val="-4"/>
          <w:sz w:val="24"/>
        </w:rPr>
        <w:t> </w:t>
      </w:r>
      <w:r>
        <w:rPr>
          <w:sz w:val="24"/>
        </w:rPr>
        <w:t>la</w:t>
      </w:r>
      <w:r>
        <w:rPr>
          <w:spacing w:val="-3"/>
          <w:sz w:val="24"/>
        </w:rPr>
        <w:t> </w:t>
      </w:r>
      <w:r>
        <w:rPr>
          <w:sz w:val="24"/>
        </w:rPr>
        <w:t>Nota</w:t>
      </w:r>
      <w:r>
        <w:rPr>
          <w:spacing w:val="-4"/>
          <w:sz w:val="24"/>
        </w:rPr>
        <w:t> </w:t>
      </w:r>
      <w:r>
        <w:rPr>
          <w:sz w:val="24"/>
        </w:rPr>
        <w:t>de</w:t>
      </w:r>
      <w:r>
        <w:rPr>
          <w:spacing w:val="-4"/>
          <w:sz w:val="24"/>
        </w:rPr>
        <w:t> </w:t>
      </w:r>
      <w:r>
        <w:rPr>
          <w:sz w:val="24"/>
        </w:rPr>
        <w:t>Auditoría</w:t>
      </w:r>
      <w:r>
        <w:rPr>
          <w:spacing w:val="-4"/>
          <w:sz w:val="24"/>
        </w:rPr>
        <w:t> </w:t>
      </w:r>
      <w:r>
        <w:rPr>
          <w:sz w:val="24"/>
        </w:rPr>
        <w:t>DGAC-NA-00005-005-2024/EOGG/sgdlb</w:t>
      </w:r>
      <w:r>
        <w:rPr>
          <w:spacing w:val="-4"/>
          <w:sz w:val="24"/>
        </w:rPr>
        <w:t> </w:t>
      </w:r>
      <w:r>
        <w:rPr>
          <w:sz w:val="24"/>
        </w:rPr>
        <w:t>a</w:t>
      </w:r>
      <w:r>
        <w:rPr>
          <w:spacing w:val="-4"/>
          <w:sz w:val="24"/>
        </w:rPr>
        <w:t> </w:t>
      </w:r>
      <w:r>
        <w:rPr>
          <w:sz w:val="24"/>
        </w:rPr>
        <w:t>la</w:t>
      </w:r>
      <w:r>
        <w:rPr>
          <w:spacing w:val="-4"/>
          <w:sz w:val="24"/>
        </w:rPr>
        <w:t> </w:t>
      </w:r>
      <w:r>
        <w:rPr>
          <w:sz w:val="24"/>
        </w:rPr>
        <w:t>Unidad</w:t>
      </w:r>
      <w:r>
        <w:rPr>
          <w:spacing w:val="-4"/>
          <w:sz w:val="24"/>
        </w:rPr>
        <w:t> </w:t>
      </w:r>
      <w:r>
        <w:rPr>
          <w:sz w:val="24"/>
        </w:rPr>
        <w:t>de Información Pública, a efecto se realicen las medidas o acciones para la organización e identificación</w:t>
      </w:r>
      <w:r>
        <w:rPr>
          <w:spacing w:val="31"/>
          <w:sz w:val="24"/>
        </w:rPr>
        <w:t> </w:t>
      </w:r>
      <w:r>
        <w:rPr>
          <w:sz w:val="24"/>
        </w:rPr>
        <w:t>de</w:t>
      </w:r>
      <w:r>
        <w:rPr>
          <w:spacing w:val="31"/>
          <w:sz w:val="24"/>
        </w:rPr>
        <w:t> </w:t>
      </w:r>
      <w:r>
        <w:rPr>
          <w:sz w:val="24"/>
        </w:rPr>
        <w:t>los</w:t>
      </w:r>
      <w:r>
        <w:rPr>
          <w:spacing w:val="31"/>
          <w:sz w:val="24"/>
        </w:rPr>
        <w:t> </w:t>
      </w:r>
      <w:r>
        <w:rPr>
          <w:sz w:val="24"/>
        </w:rPr>
        <w:t>documentos</w:t>
      </w:r>
      <w:r>
        <w:rPr>
          <w:spacing w:val="31"/>
          <w:sz w:val="24"/>
        </w:rPr>
        <w:t> </w:t>
      </w:r>
      <w:r>
        <w:rPr>
          <w:sz w:val="24"/>
        </w:rPr>
        <w:t>que</w:t>
      </w:r>
      <w:r>
        <w:rPr>
          <w:spacing w:val="32"/>
          <w:sz w:val="24"/>
        </w:rPr>
        <w:t> </w:t>
      </w:r>
      <w:r>
        <w:rPr>
          <w:sz w:val="24"/>
        </w:rPr>
        <w:t>generan</w:t>
      </w:r>
      <w:r>
        <w:rPr>
          <w:spacing w:val="31"/>
          <w:sz w:val="24"/>
        </w:rPr>
        <w:t> </w:t>
      </w:r>
      <w:r>
        <w:rPr>
          <w:sz w:val="24"/>
        </w:rPr>
        <w:t>con</w:t>
      </w:r>
      <w:r>
        <w:rPr>
          <w:spacing w:val="31"/>
          <w:sz w:val="24"/>
        </w:rPr>
        <w:t> </w:t>
      </w:r>
      <w:r>
        <w:rPr>
          <w:sz w:val="24"/>
        </w:rPr>
        <w:t>el</w:t>
      </w:r>
      <w:r>
        <w:rPr>
          <w:spacing w:val="31"/>
          <w:sz w:val="24"/>
        </w:rPr>
        <w:t> </w:t>
      </w:r>
      <w:r>
        <w:rPr>
          <w:sz w:val="24"/>
        </w:rPr>
        <w:t>fin</w:t>
      </w:r>
      <w:r>
        <w:rPr>
          <w:spacing w:val="29"/>
          <w:sz w:val="24"/>
        </w:rPr>
        <w:t> </w:t>
      </w:r>
      <w:r>
        <w:rPr>
          <w:sz w:val="24"/>
        </w:rPr>
        <w:t>de</w:t>
      </w:r>
      <w:r>
        <w:rPr>
          <w:spacing w:val="29"/>
          <w:sz w:val="24"/>
        </w:rPr>
        <w:t> </w:t>
      </w:r>
      <w:r>
        <w:rPr>
          <w:sz w:val="24"/>
        </w:rPr>
        <w:t>fortalecer</w:t>
      </w:r>
      <w:r>
        <w:rPr>
          <w:spacing w:val="31"/>
          <w:sz w:val="24"/>
        </w:rPr>
        <w:t> </w:t>
      </w:r>
      <w:r>
        <w:rPr>
          <w:sz w:val="24"/>
        </w:rPr>
        <w:t>los</w:t>
      </w:r>
      <w:r>
        <w:rPr>
          <w:spacing w:val="29"/>
          <w:sz w:val="24"/>
        </w:rPr>
        <w:t> </w:t>
      </w:r>
      <w:r>
        <w:rPr>
          <w:sz w:val="24"/>
        </w:rPr>
        <w:t>mecanismos de control para el archivo de la documentación que genera y recibe dicha Unidad.</w:t>
      </w:r>
    </w:p>
    <w:p>
      <w:pPr>
        <w:pStyle w:val="BodyText"/>
        <w:spacing w:before="2"/>
      </w:pPr>
    </w:p>
    <w:p>
      <w:pPr>
        <w:pStyle w:val="ListParagraph"/>
        <w:numPr>
          <w:ilvl w:val="0"/>
          <w:numId w:val="4"/>
        </w:numPr>
        <w:tabs>
          <w:tab w:pos="805" w:val="left" w:leader="none"/>
        </w:tabs>
        <w:spacing w:line="244" w:lineRule="auto" w:before="1" w:after="0"/>
        <w:ind w:left="539" w:right="583" w:firstLine="0"/>
        <w:jc w:val="both"/>
        <w:rPr>
          <w:sz w:val="24"/>
        </w:rPr>
      </w:pPr>
      <w:r>
        <w:rPr>
          <w:sz w:val="24"/>
        </w:rPr>
        <w:t>Se comprobó que la Unidad de Acceso a la Información Pública, cumplió con atender las recomendaciones formuladas por la Procuraduría General de los Derechos Humanos, derivadas de la supervisión de Portal Electrónico de la institución.</w:t>
      </w:r>
    </w:p>
    <w:p>
      <w:pPr>
        <w:pStyle w:val="BodyText"/>
        <w:spacing w:before="4"/>
      </w:pPr>
    </w:p>
    <w:p>
      <w:pPr>
        <w:pStyle w:val="ListParagraph"/>
        <w:numPr>
          <w:ilvl w:val="0"/>
          <w:numId w:val="4"/>
        </w:numPr>
        <w:tabs>
          <w:tab w:pos="795" w:val="left" w:leader="none"/>
        </w:tabs>
        <w:spacing w:line="244" w:lineRule="auto" w:before="0" w:after="0"/>
        <w:ind w:left="524" w:right="537" w:firstLine="10"/>
        <w:jc w:val="both"/>
        <w:rPr>
          <w:sz w:val="24"/>
        </w:rPr>
      </w:pPr>
      <w:r>
        <w:rPr>
          <w:sz w:val="24"/>
        </w:rPr>
        <w:t>Como</w:t>
      </w:r>
      <w:r>
        <w:rPr>
          <w:spacing w:val="-4"/>
          <w:sz w:val="24"/>
        </w:rPr>
        <w:t> </w:t>
      </w:r>
      <w:r>
        <w:rPr>
          <w:sz w:val="24"/>
        </w:rPr>
        <w:t>parte</w:t>
      </w:r>
      <w:r>
        <w:rPr>
          <w:spacing w:val="-3"/>
          <w:sz w:val="24"/>
        </w:rPr>
        <w:t> </w:t>
      </w:r>
      <w:r>
        <w:rPr>
          <w:sz w:val="24"/>
        </w:rPr>
        <w:t>de</w:t>
      </w:r>
      <w:r>
        <w:rPr>
          <w:spacing w:val="-4"/>
          <w:sz w:val="24"/>
        </w:rPr>
        <w:t> </w:t>
      </w:r>
      <w:r>
        <w:rPr>
          <w:sz w:val="24"/>
        </w:rPr>
        <w:t>las</w:t>
      </w:r>
      <w:r>
        <w:rPr>
          <w:spacing w:val="-3"/>
          <w:sz w:val="24"/>
        </w:rPr>
        <w:t> </w:t>
      </w:r>
      <w:r>
        <w:rPr>
          <w:sz w:val="24"/>
        </w:rPr>
        <w:t>buenas</w:t>
      </w:r>
      <w:r>
        <w:rPr>
          <w:spacing w:val="-3"/>
          <w:sz w:val="24"/>
        </w:rPr>
        <w:t> </w:t>
      </w:r>
      <w:r>
        <w:rPr>
          <w:sz w:val="24"/>
        </w:rPr>
        <w:t>prácticas</w:t>
      </w:r>
      <w:r>
        <w:rPr>
          <w:spacing w:val="-3"/>
          <w:sz w:val="24"/>
        </w:rPr>
        <w:t> </w:t>
      </w:r>
      <w:r>
        <w:rPr>
          <w:sz w:val="24"/>
        </w:rPr>
        <w:t>la</w:t>
      </w:r>
      <w:r>
        <w:rPr>
          <w:spacing w:val="-4"/>
          <w:sz w:val="24"/>
        </w:rPr>
        <w:t> </w:t>
      </w:r>
      <w:r>
        <w:rPr>
          <w:sz w:val="24"/>
        </w:rPr>
        <w:t>Unidad</w:t>
      </w:r>
      <w:r>
        <w:rPr>
          <w:spacing w:val="-4"/>
          <w:sz w:val="24"/>
        </w:rPr>
        <w:t> </w:t>
      </w:r>
      <w:r>
        <w:rPr>
          <w:sz w:val="24"/>
        </w:rPr>
        <w:t>de</w:t>
      </w:r>
      <w:r>
        <w:rPr>
          <w:spacing w:val="-4"/>
          <w:sz w:val="24"/>
        </w:rPr>
        <w:t> </w:t>
      </w:r>
      <w:r>
        <w:rPr>
          <w:sz w:val="24"/>
        </w:rPr>
        <w:t>Auditoría</w:t>
      </w:r>
      <w:r>
        <w:rPr>
          <w:spacing w:val="-4"/>
          <w:sz w:val="24"/>
        </w:rPr>
        <w:t> </w:t>
      </w:r>
      <w:r>
        <w:rPr>
          <w:sz w:val="24"/>
        </w:rPr>
        <w:t>Interna,</w:t>
      </w:r>
      <w:r>
        <w:rPr>
          <w:spacing w:val="-4"/>
          <w:sz w:val="24"/>
        </w:rPr>
        <w:t> </w:t>
      </w:r>
      <w:r>
        <w:rPr>
          <w:sz w:val="24"/>
        </w:rPr>
        <w:t>recomienda</w:t>
      </w:r>
      <w:r>
        <w:rPr>
          <w:spacing w:val="-3"/>
          <w:sz w:val="24"/>
        </w:rPr>
        <w:t> </w:t>
      </w:r>
      <w:r>
        <w:rPr>
          <w:sz w:val="24"/>
        </w:rPr>
        <w:t>que</w:t>
      </w:r>
      <w:r>
        <w:rPr>
          <w:spacing w:val="-4"/>
          <w:sz w:val="24"/>
        </w:rPr>
        <w:t> </w:t>
      </w:r>
      <w:r>
        <w:rPr>
          <w:sz w:val="24"/>
        </w:rPr>
        <w:t>la Unidad de Información Pública, continúe velando por el cumplimiento de la Ley de Acceso de Acceso a la Información Pública, en el marco de los principios de dicha Ley, lo cual garantizará que la información publicada en el portal web de la Dirección General de Aeronáutica Civil, responda a la máxima publicidad, transparencia en el manejo y ejecución de los recursos públicos y actos de esta Dirección, gratuidad en el acceso a la información pública; sencillez y celeridad de procedimiento.</w:t>
      </w:r>
    </w:p>
    <w:p>
      <w:pPr>
        <w:pStyle w:val="BodyText"/>
        <w:spacing w:before="4"/>
      </w:pPr>
    </w:p>
    <w:p>
      <w:pPr>
        <w:pStyle w:val="Heading1"/>
        <w:ind w:left="539"/>
      </w:pPr>
      <w:r>
        <w:rPr>
          <w:spacing w:val="-2"/>
        </w:rPr>
        <w:t>RAZÓN</w:t>
      </w:r>
    </w:p>
    <w:p>
      <w:pPr>
        <w:pStyle w:val="BodyText"/>
        <w:spacing w:line="244" w:lineRule="auto" w:before="9"/>
        <w:ind w:left="534" w:right="592"/>
        <w:jc w:val="both"/>
      </w:pPr>
      <w:r>
        <w:rPr/>
        <w:t>Como</w:t>
      </w:r>
      <w:r>
        <w:rPr>
          <w:spacing w:val="-3"/>
        </w:rPr>
        <w:t> </w:t>
      </w:r>
      <w:r>
        <w:rPr/>
        <w:t>evidencia</w:t>
      </w:r>
      <w:r>
        <w:rPr>
          <w:spacing w:val="-2"/>
        </w:rPr>
        <w:t> </w:t>
      </w:r>
      <w:r>
        <w:rPr/>
        <w:t>de</w:t>
      </w:r>
      <w:r>
        <w:rPr>
          <w:spacing w:val="-3"/>
        </w:rPr>
        <w:t> </w:t>
      </w:r>
      <w:r>
        <w:rPr/>
        <w:t>la</w:t>
      </w:r>
      <w:r>
        <w:rPr>
          <w:spacing w:val="-3"/>
        </w:rPr>
        <w:t> </w:t>
      </w:r>
      <w:r>
        <w:rPr/>
        <w:t>revisión</w:t>
      </w:r>
      <w:r>
        <w:rPr>
          <w:spacing w:val="-3"/>
        </w:rPr>
        <w:t> </w:t>
      </w:r>
      <w:r>
        <w:rPr/>
        <w:t>y</w:t>
      </w:r>
      <w:r>
        <w:rPr>
          <w:spacing w:val="-2"/>
        </w:rPr>
        <w:t> </w:t>
      </w:r>
      <w:r>
        <w:rPr/>
        <w:t>aprobación</w:t>
      </w:r>
      <w:r>
        <w:rPr>
          <w:spacing w:val="-4"/>
        </w:rPr>
        <w:t> </w:t>
      </w:r>
      <w:r>
        <w:rPr/>
        <w:t>en</w:t>
      </w:r>
      <w:r>
        <w:rPr>
          <w:spacing w:val="-4"/>
        </w:rPr>
        <w:t> </w:t>
      </w:r>
      <w:r>
        <w:rPr/>
        <w:t>cumplimiento</w:t>
      </w:r>
      <w:r>
        <w:rPr>
          <w:spacing w:val="-4"/>
        </w:rPr>
        <w:t> </w:t>
      </w:r>
      <w:r>
        <w:rPr/>
        <w:t>de:</w:t>
      </w:r>
      <w:r>
        <w:rPr>
          <w:spacing w:val="-3"/>
        </w:rPr>
        <w:t> </w:t>
      </w:r>
      <w:r>
        <w:rPr/>
        <w:t>a)</w:t>
      </w:r>
      <w:r>
        <w:rPr>
          <w:spacing w:val="-3"/>
        </w:rPr>
        <w:t> </w:t>
      </w:r>
      <w:r>
        <w:rPr/>
        <w:t>Normas</w:t>
      </w:r>
      <w:r>
        <w:rPr>
          <w:spacing w:val="-3"/>
        </w:rPr>
        <w:t> </w:t>
      </w:r>
      <w:r>
        <w:rPr/>
        <w:t>de</w:t>
      </w:r>
      <w:r>
        <w:rPr>
          <w:spacing w:val="-4"/>
        </w:rPr>
        <w:t> </w:t>
      </w:r>
      <w:r>
        <w:rPr/>
        <w:t>Auditoría Interna</w:t>
      </w:r>
      <w:r>
        <w:rPr>
          <w:spacing w:val="-2"/>
        </w:rPr>
        <w:t> </w:t>
      </w:r>
      <w:r>
        <w:rPr/>
        <w:t>Gubernamental,</w:t>
      </w:r>
      <w:r>
        <w:rPr>
          <w:spacing w:val="-1"/>
        </w:rPr>
        <w:t> </w:t>
      </w:r>
      <w:r>
        <w:rPr/>
        <w:t>número</w:t>
      </w:r>
      <w:r>
        <w:rPr>
          <w:spacing w:val="-2"/>
        </w:rPr>
        <w:t> </w:t>
      </w:r>
      <w:r>
        <w:rPr/>
        <w:t>7</w:t>
      </w:r>
      <w:r>
        <w:rPr>
          <w:spacing w:val="-2"/>
        </w:rPr>
        <w:t> </w:t>
      </w:r>
      <w:r>
        <w:rPr/>
        <w:t>Comunicación</w:t>
      </w:r>
      <w:r>
        <w:rPr>
          <w:spacing w:val="-2"/>
        </w:rPr>
        <w:t> </w:t>
      </w:r>
      <w:r>
        <w:rPr/>
        <w:t>de</w:t>
      </w:r>
      <w:r>
        <w:rPr>
          <w:spacing w:val="-2"/>
        </w:rPr>
        <w:t> </w:t>
      </w:r>
      <w:r>
        <w:rPr/>
        <w:t>resultados</w:t>
      </w:r>
      <w:r>
        <w:rPr>
          <w:spacing w:val="-1"/>
        </w:rPr>
        <w:t> </w:t>
      </w:r>
      <w:r>
        <w:rPr/>
        <w:t>y</w:t>
      </w:r>
      <w:r>
        <w:rPr>
          <w:spacing w:val="-1"/>
        </w:rPr>
        <w:t> </w:t>
      </w:r>
      <w:r>
        <w:rPr/>
        <w:t>b)</w:t>
      </w:r>
      <w:r>
        <w:rPr>
          <w:spacing w:val="-1"/>
        </w:rPr>
        <w:t> </w:t>
      </w:r>
      <w:r>
        <w:rPr/>
        <w:t>Manual</w:t>
      </w:r>
      <w:r>
        <w:rPr>
          <w:spacing w:val="-2"/>
        </w:rPr>
        <w:t> </w:t>
      </w:r>
      <w:r>
        <w:rPr/>
        <w:t>de</w:t>
      </w:r>
      <w:r>
        <w:rPr>
          <w:spacing w:val="-3"/>
        </w:rPr>
        <w:t> </w:t>
      </w:r>
      <w:r>
        <w:rPr/>
        <w:t>Auditoría Interna Gubernamental, número 3.3.1 Informe de Auditoría, se procede a estampar el sello y cargo de la Directora de la Unidad de Auditoría Interna, después del numeral 9 "EQUIPO DE AUDITORÍA" del presente informe.</w:t>
      </w:r>
    </w:p>
    <w:p>
      <w:pPr>
        <w:pStyle w:val="BodyText"/>
        <w:rPr>
          <w:sz w:val="26"/>
        </w:rPr>
      </w:pPr>
    </w:p>
    <w:p>
      <w:pPr>
        <w:pStyle w:val="BodyText"/>
        <w:rPr>
          <w:sz w:val="26"/>
        </w:rPr>
      </w:pPr>
    </w:p>
    <w:p>
      <w:pPr>
        <w:pStyle w:val="BodyText"/>
        <w:spacing w:before="3"/>
        <w:rPr>
          <w:sz w:val="21"/>
        </w:rPr>
      </w:pPr>
    </w:p>
    <w:p>
      <w:pPr>
        <w:pStyle w:val="Heading2"/>
        <w:numPr>
          <w:ilvl w:val="0"/>
          <w:numId w:val="2"/>
        </w:numPr>
        <w:tabs>
          <w:tab w:pos="400" w:val="left" w:leader="none"/>
        </w:tabs>
        <w:spacing w:line="240" w:lineRule="auto" w:before="0" w:after="0"/>
        <w:ind w:left="400" w:right="0" w:hanging="266"/>
        <w:jc w:val="left"/>
      </w:pPr>
      <w:bookmarkStart w:name="_TOC_250001" w:id="12"/>
      <w:r>
        <w:rPr/>
        <w:t>EQUIPO</w:t>
      </w:r>
      <w:r>
        <w:rPr>
          <w:spacing w:val="-3"/>
        </w:rPr>
        <w:t> </w:t>
      </w:r>
      <w:r>
        <w:rPr/>
        <w:t>DE</w:t>
      </w:r>
      <w:bookmarkEnd w:id="12"/>
      <w:r>
        <w:rPr>
          <w:spacing w:val="-2"/>
        </w:rPr>
        <w:t> AUDITORÍA</w:t>
      </w:r>
    </w:p>
    <w:p>
      <w:pPr>
        <w:pStyle w:val="BodyText"/>
        <w:rPr>
          <w:sz w:val="20"/>
        </w:rPr>
      </w:pPr>
    </w:p>
    <w:p>
      <w:pPr>
        <w:pStyle w:val="BodyText"/>
        <w:spacing w:before="7"/>
        <w:rPr>
          <w:sz w:val="20"/>
        </w:rPr>
      </w:pPr>
    </w:p>
    <w:p>
      <w:pPr>
        <w:spacing w:after="0"/>
        <w:rPr>
          <w:sz w:val="20"/>
        </w:rPr>
        <w:sectPr>
          <w:pgSz w:w="12240" w:h="15840"/>
          <w:pgMar w:top="1820" w:bottom="280" w:left="880" w:right="820"/>
        </w:sectPr>
      </w:pPr>
    </w:p>
    <w:p>
      <w:pPr>
        <w:pStyle w:val="Heading1"/>
        <w:spacing w:before="92"/>
        <w:ind w:right="39"/>
        <w:jc w:val="center"/>
      </w:pPr>
      <w:r>
        <w:rPr>
          <w:spacing w:val="-5"/>
        </w:rPr>
        <w:t>F.</w:t>
      </w:r>
    </w:p>
    <w:p>
      <w:pPr>
        <w:spacing w:line="242" w:lineRule="auto" w:before="14"/>
        <w:ind w:left="962" w:right="39" w:firstLine="0"/>
        <w:jc w:val="center"/>
        <w:rPr>
          <w:b/>
          <w:sz w:val="24"/>
        </w:rPr>
      </w:pPr>
      <w:r>
        <w:rPr>
          <w:b/>
          <w:sz w:val="24"/>
        </w:rPr>
        <w:t>Isauro</w:t>
      </w:r>
      <w:r>
        <w:rPr>
          <w:b/>
          <w:spacing w:val="-13"/>
          <w:sz w:val="24"/>
        </w:rPr>
        <w:t> </w:t>
      </w:r>
      <w:r>
        <w:rPr>
          <w:b/>
          <w:sz w:val="24"/>
        </w:rPr>
        <w:t>Homero</w:t>
      </w:r>
      <w:r>
        <w:rPr>
          <w:b/>
          <w:spacing w:val="-13"/>
          <w:sz w:val="24"/>
        </w:rPr>
        <w:t> </w:t>
      </w:r>
      <w:r>
        <w:rPr>
          <w:b/>
          <w:sz w:val="24"/>
        </w:rPr>
        <w:t>Zavala</w:t>
      </w:r>
      <w:r>
        <w:rPr>
          <w:b/>
          <w:spacing w:val="-13"/>
          <w:sz w:val="24"/>
        </w:rPr>
        <w:t> </w:t>
      </w:r>
      <w:r>
        <w:rPr>
          <w:b/>
          <w:sz w:val="24"/>
        </w:rPr>
        <w:t>García </w:t>
      </w:r>
      <w:r>
        <w:rPr>
          <w:b/>
          <w:spacing w:val="-2"/>
          <w:sz w:val="24"/>
        </w:rPr>
        <w:t>Supervisor</w:t>
      </w:r>
    </w:p>
    <w:p>
      <w:pPr>
        <w:spacing w:before="92"/>
        <w:ind w:left="962" w:right="947" w:firstLine="0"/>
        <w:jc w:val="center"/>
        <w:rPr>
          <w:b/>
          <w:sz w:val="24"/>
        </w:rPr>
      </w:pPr>
      <w:r>
        <w:rPr/>
        <w:br w:type="column"/>
      </w:r>
      <w:r>
        <w:rPr>
          <w:b/>
          <w:spacing w:val="-5"/>
          <w:sz w:val="24"/>
        </w:rPr>
        <w:t>F.</w:t>
      </w:r>
    </w:p>
    <w:p>
      <w:pPr>
        <w:spacing w:line="242" w:lineRule="auto" w:before="14"/>
        <w:ind w:left="962" w:right="954" w:firstLine="0"/>
        <w:jc w:val="center"/>
        <w:rPr>
          <w:b/>
          <w:sz w:val="24"/>
        </w:rPr>
      </w:pPr>
      <w:r>
        <w:rPr>
          <w:b/>
          <w:sz w:val="24"/>
        </w:rPr>
        <w:t>Sofía</w:t>
      </w:r>
      <w:r>
        <w:rPr>
          <w:b/>
          <w:spacing w:val="-10"/>
          <w:sz w:val="24"/>
        </w:rPr>
        <w:t> </w:t>
      </w:r>
      <w:r>
        <w:rPr>
          <w:b/>
          <w:sz w:val="24"/>
        </w:rPr>
        <w:t>Gabriela</w:t>
      </w:r>
      <w:r>
        <w:rPr>
          <w:b/>
          <w:spacing w:val="-9"/>
          <w:sz w:val="24"/>
        </w:rPr>
        <w:t> </w:t>
      </w:r>
      <w:r>
        <w:rPr>
          <w:b/>
          <w:sz w:val="24"/>
        </w:rPr>
        <w:t>De</w:t>
      </w:r>
      <w:r>
        <w:rPr>
          <w:b/>
          <w:spacing w:val="-10"/>
          <w:sz w:val="24"/>
        </w:rPr>
        <w:t> </w:t>
      </w:r>
      <w:r>
        <w:rPr>
          <w:b/>
          <w:sz w:val="24"/>
        </w:rPr>
        <w:t>León</w:t>
      </w:r>
      <w:r>
        <w:rPr>
          <w:b/>
          <w:spacing w:val="-10"/>
          <w:sz w:val="24"/>
        </w:rPr>
        <w:t> </w:t>
      </w:r>
      <w:r>
        <w:rPr>
          <w:b/>
          <w:sz w:val="24"/>
        </w:rPr>
        <w:t>Barrios </w:t>
      </w:r>
      <w:r>
        <w:rPr>
          <w:b/>
          <w:spacing w:val="-2"/>
          <w:sz w:val="24"/>
        </w:rPr>
        <w:t>Auditor,Coordinador</w:t>
      </w:r>
    </w:p>
    <w:p>
      <w:pPr>
        <w:spacing w:after="0" w:line="242" w:lineRule="auto"/>
        <w:jc w:val="center"/>
        <w:rPr>
          <w:sz w:val="24"/>
        </w:rPr>
        <w:sectPr>
          <w:type w:val="continuous"/>
          <w:pgSz w:w="12240" w:h="15840"/>
          <w:pgMar w:top="1820" w:bottom="280" w:left="880" w:right="820"/>
          <w:cols w:num="2" w:equalWidth="0">
            <w:col w:w="4324" w:space="764"/>
            <w:col w:w="5452"/>
          </w:cols>
        </w:sectPr>
      </w:pPr>
    </w:p>
    <w:p>
      <w:pPr>
        <w:pStyle w:val="BodyText"/>
        <w:rPr>
          <w:b/>
          <w:sz w:val="20"/>
        </w:rPr>
      </w:pPr>
      <w:r>
        <w:rPr/>
        <w:drawing>
          <wp:anchor distT="0" distB="0" distL="0" distR="0" allowOverlap="1" layoutInCell="1" locked="0" behindDoc="1" simplePos="0" relativeHeight="487386624">
            <wp:simplePos x="0" y="0"/>
            <wp:positionH relativeFrom="page">
              <wp:posOffset>0</wp:posOffset>
            </wp:positionH>
            <wp:positionV relativeFrom="page">
              <wp:posOffset>0</wp:posOffset>
            </wp:positionV>
            <wp:extent cx="7772400" cy="1005840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7772400" cy="10058400"/>
                    </a:xfrm>
                    <a:prstGeom prst="rect">
                      <a:avLst/>
                    </a:prstGeom>
                  </pic:spPr>
                </pic:pic>
              </a:graphicData>
            </a:graphic>
          </wp:anchor>
        </w:drawing>
      </w:r>
    </w:p>
    <w:p>
      <w:pPr>
        <w:pStyle w:val="BodyText"/>
        <w:spacing w:before="4"/>
        <w:rPr>
          <w:b/>
          <w:sz w:val="21"/>
        </w:rPr>
      </w:pPr>
    </w:p>
    <w:p>
      <w:pPr>
        <w:pStyle w:val="Heading2"/>
        <w:spacing w:before="92"/>
        <w:ind w:left="124" w:firstLine="0"/>
      </w:pPr>
      <w:bookmarkStart w:name="_TOC_250000" w:id="13"/>
      <w:bookmarkEnd w:id="13"/>
      <w:r>
        <w:rPr>
          <w:spacing w:val="-2"/>
        </w:rPr>
        <w:t>ANEXO</w:t>
      </w:r>
    </w:p>
    <w:p>
      <w:pPr>
        <w:pStyle w:val="BodyText"/>
        <w:spacing w:before="8"/>
      </w:pPr>
    </w:p>
    <w:p>
      <w:pPr>
        <w:pStyle w:val="BodyText"/>
        <w:ind w:left="524"/>
      </w:pPr>
      <w:r>
        <w:rPr/>
        <w:t>Anexo</w:t>
      </w:r>
      <w:r>
        <w:rPr>
          <w:spacing w:val="-3"/>
        </w:rPr>
        <w:t> </w:t>
      </w:r>
      <w:r>
        <w:rPr>
          <w:spacing w:val="-2"/>
        </w:rPr>
        <w:t>adjunto.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spacing w:before="96"/>
        <w:ind w:left="2428" w:right="2509" w:firstLine="0"/>
        <w:jc w:val="center"/>
        <w:rPr>
          <w:sz w:val="15"/>
        </w:rPr>
      </w:pPr>
      <w:r>
        <w:rPr>
          <w:sz w:val="15"/>
        </w:rPr>
        <w:t>Página</w:t>
      </w:r>
      <w:r>
        <w:rPr>
          <w:spacing w:val="-3"/>
          <w:sz w:val="15"/>
        </w:rPr>
        <w:t> </w:t>
      </w:r>
      <w:r>
        <w:rPr>
          <w:sz w:val="15"/>
        </w:rPr>
        <w:t>7</w:t>
      </w:r>
      <w:r>
        <w:rPr>
          <w:spacing w:val="-2"/>
          <w:sz w:val="15"/>
        </w:rPr>
        <w:t> </w:t>
      </w:r>
      <w:r>
        <w:rPr>
          <w:sz w:val="15"/>
        </w:rPr>
        <w:t>de</w:t>
      </w:r>
      <w:r>
        <w:rPr>
          <w:spacing w:val="-1"/>
          <w:sz w:val="15"/>
        </w:rPr>
        <w:t> </w:t>
      </w:r>
      <w:r>
        <w:rPr>
          <w:spacing w:val="-10"/>
          <w:sz w:val="15"/>
        </w:rPr>
        <w:t>7</w:t>
      </w:r>
    </w:p>
    <w:sectPr>
      <w:type w:val="continuous"/>
      <w:pgSz w:w="12240" w:h="15840"/>
      <w:pgMar w:top="1820" w:bottom="280" w:left="88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30" w:hanging="331"/>
        <w:jc w:val="left"/>
      </w:pPr>
      <w:rPr>
        <w:rFonts w:hint="default" w:ascii="Arial" w:hAnsi="Arial" w:eastAsia="Arial" w:cs="Arial"/>
        <w:b w:val="0"/>
        <w:bCs w:val="0"/>
        <w:i w:val="0"/>
        <w:iCs w:val="0"/>
        <w:spacing w:val="-1"/>
        <w:w w:val="100"/>
        <w:sz w:val="24"/>
        <w:szCs w:val="24"/>
        <w:lang w:val="es-ES" w:eastAsia="en-US" w:bidi="ar-SA"/>
      </w:rPr>
    </w:lvl>
    <w:lvl w:ilvl="1">
      <w:start w:val="0"/>
      <w:numFmt w:val="bullet"/>
      <w:lvlText w:val="•"/>
      <w:lvlJc w:val="left"/>
      <w:pPr>
        <w:ind w:left="1522" w:hanging="331"/>
      </w:pPr>
      <w:rPr>
        <w:rFonts w:hint="default"/>
        <w:lang w:val="es-ES" w:eastAsia="en-US" w:bidi="ar-SA"/>
      </w:rPr>
    </w:lvl>
    <w:lvl w:ilvl="2">
      <w:start w:val="0"/>
      <w:numFmt w:val="bullet"/>
      <w:lvlText w:val="•"/>
      <w:lvlJc w:val="left"/>
      <w:pPr>
        <w:ind w:left="2524" w:hanging="331"/>
      </w:pPr>
      <w:rPr>
        <w:rFonts w:hint="default"/>
        <w:lang w:val="es-ES" w:eastAsia="en-US" w:bidi="ar-SA"/>
      </w:rPr>
    </w:lvl>
    <w:lvl w:ilvl="3">
      <w:start w:val="0"/>
      <w:numFmt w:val="bullet"/>
      <w:lvlText w:val="•"/>
      <w:lvlJc w:val="left"/>
      <w:pPr>
        <w:ind w:left="3526" w:hanging="331"/>
      </w:pPr>
      <w:rPr>
        <w:rFonts w:hint="default"/>
        <w:lang w:val="es-ES" w:eastAsia="en-US" w:bidi="ar-SA"/>
      </w:rPr>
    </w:lvl>
    <w:lvl w:ilvl="4">
      <w:start w:val="0"/>
      <w:numFmt w:val="bullet"/>
      <w:lvlText w:val="•"/>
      <w:lvlJc w:val="left"/>
      <w:pPr>
        <w:ind w:left="4528" w:hanging="331"/>
      </w:pPr>
      <w:rPr>
        <w:rFonts w:hint="default"/>
        <w:lang w:val="es-ES" w:eastAsia="en-US" w:bidi="ar-SA"/>
      </w:rPr>
    </w:lvl>
    <w:lvl w:ilvl="5">
      <w:start w:val="0"/>
      <w:numFmt w:val="bullet"/>
      <w:lvlText w:val="•"/>
      <w:lvlJc w:val="left"/>
      <w:pPr>
        <w:ind w:left="5530" w:hanging="331"/>
      </w:pPr>
      <w:rPr>
        <w:rFonts w:hint="default"/>
        <w:lang w:val="es-ES" w:eastAsia="en-US" w:bidi="ar-SA"/>
      </w:rPr>
    </w:lvl>
    <w:lvl w:ilvl="6">
      <w:start w:val="0"/>
      <w:numFmt w:val="bullet"/>
      <w:lvlText w:val="•"/>
      <w:lvlJc w:val="left"/>
      <w:pPr>
        <w:ind w:left="6532" w:hanging="331"/>
      </w:pPr>
      <w:rPr>
        <w:rFonts w:hint="default"/>
        <w:lang w:val="es-ES" w:eastAsia="en-US" w:bidi="ar-SA"/>
      </w:rPr>
    </w:lvl>
    <w:lvl w:ilvl="7">
      <w:start w:val="0"/>
      <w:numFmt w:val="bullet"/>
      <w:lvlText w:val="•"/>
      <w:lvlJc w:val="left"/>
      <w:pPr>
        <w:ind w:left="7534" w:hanging="331"/>
      </w:pPr>
      <w:rPr>
        <w:rFonts w:hint="default"/>
        <w:lang w:val="es-ES" w:eastAsia="en-US" w:bidi="ar-SA"/>
      </w:rPr>
    </w:lvl>
    <w:lvl w:ilvl="8">
      <w:start w:val="0"/>
      <w:numFmt w:val="bullet"/>
      <w:lvlText w:val="•"/>
      <w:lvlJc w:val="left"/>
      <w:pPr>
        <w:ind w:left="8536" w:hanging="331"/>
      </w:pPr>
      <w:rPr>
        <w:rFonts w:hint="default"/>
        <w:lang w:val="es-ES" w:eastAsia="en-US" w:bidi="ar-SA"/>
      </w:rPr>
    </w:lvl>
  </w:abstractNum>
  <w:abstractNum w:abstractNumId="2">
    <w:multiLevelType w:val="hybridMultilevel"/>
    <w:lvl w:ilvl="0">
      <w:start w:val="1"/>
      <w:numFmt w:val="decimal"/>
      <w:lvlText w:val="%1."/>
      <w:lvlJc w:val="left"/>
      <w:pPr>
        <w:ind w:left="800" w:hanging="260"/>
        <w:jc w:val="left"/>
      </w:pPr>
      <w:rPr>
        <w:rFonts w:hint="default" w:ascii="Arial" w:hAnsi="Arial" w:eastAsia="Arial" w:cs="Arial"/>
        <w:b w:val="0"/>
        <w:bCs w:val="0"/>
        <w:i w:val="0"/>
        <w:iCs w:val="0"/>
        <w:spacing w:val="-1"/>
        <w:w w:val="100"/>
        <w:sz w:val="24"/>
        <w:szCs w:val="24"/>
        <w:lang w:val="es-ES" w:eastAsia="en-US" w:bidi="ar-SA"/>
      </w:rPr>
    </w:lvl>
    <w:lvl w:ilvl="1">
      <w:start w:val="0"/>
      <w:numFmt w:val="bullet"/>
      <w:lvlText w:val="•"/>
      <w:lvlJc w:val="left"/>
      <w:pPr>
        <w:ind w:left="1774" w:hanging="260"/>
      </w:pPr>
      <w:rPr>
        <w:rFonts w:hint="default"/>
        <w:lang w:val="es-ES" w:eastAsia="en-US" w:bidi="ar-SA"/>
      </w:rPr>
    </w:lvl>
    <w:lvl w:ilvl="2">
      <w:start w:val="0"/>
      <w:numFmt w:val="bullet"/>
      <w:lvlText w:val="•"/>
      <w:lvlJc w:val="left"/>
      <w:pPr>
        <w:ind w:left="2748" w:hanging="260"/>
      </w:pPr>
      <w:rPr>
        <w:rFonts w:hint="default"/>
        <w:lang w:val="es-ES" w:eastAsia="en-US" w:bidi="ar-SA"/>
      </w:rPr>
    </w:lvl>
    <w:lvl w:ilvl="3">
      <w:start w:val="0"/>
      <w:numFmt w:val="bullet"/>
      <w:lvlText w:val="•"/>
      <w:lvlJc w:val="left"/>
      <w:pPr>
        <w:ind w:left="3722" w:hanging="260"/>
      </w:pPr>
      <w:rPr>
        <w:rFonts w:hint="default"/>
        <w:lang w:val="es-ES" w:eastAsia="en-US" w:bidi="ar-SA"/>
      </w:rPr>
    </w:lvl>
    <w:lvl w:ilvl="4">
      <w:start w:val="0"/>
      <w:numFmt w:val="bullet"/>
      <w:lvlText w:val="•"/>
      <w:lvlJc w:val="left"/>
      <w:pPr>
        <w:ind w:left="4696" w:hanging="260"/>
      </w:pPr>
      <w:rPr>
        <w:rFonts w:hint="default"/>
        <w:lang w:val="es-ES" w:eastAsia="en-US" w:bidi="ar-SA"/>
      </w:rPr>
    </w:lvl>
    <w:lvl w:ilvl="5">
      <w:start w:val="0"/>
      <w:numFmt w:val="bullet"/>
      <w:lvlText w:val="•"/>
      <w:lvlJc w:val="left"/>
      <w:pPr>
        <w:ind w:left="5670" w:hanging="260"/>
      </w:pPr>
      <w:rPr>
        <w:rFonts w:hint="default"/>
        <w:lang w:val="es-ES" w:eastAsia="en-US" w:bidi="ar-SA"/>
      </w:rPr>
    </w:lvl>
    <w:lvl w:ilvl="6">
      <w:start w:val="0"/>
      <w:numFmt w:val="bullet"/>
      <w:lvlText w:val="•"/>
      <w:lvlJc w:val="left"/>
      <w:pPr>
        <w:ind w:left="6644" w:hanging="260"/>
      </w:pPr>
      <w:rPr>
        <w:rFonts w:hint="default"/>
        <w:lang w:val="es-ES" w:eastAsia="en-US" w:bidi="ar-SA"/>
      </w:rPr>
    </w:lvl>
    <w:lvl w:ilvl="7">
      <w:start w:val="0"/>
      <w:numFmt w:val="bullet"/>
      <w:lvlText w:val="•"/>
      <w:lvlJc w:val="left"/>
      <w:pPr>
        <w:ind w:left="7618" w:hanging="260"/>
      </w:pPr>
      <w:rPr>
        <w:rFonts w:hint="default"/>
        <w:lang w:val="es-ES" w:eastAsia="en-US" w:bidi="ar-SA"/>
      </w:rPr>
    </w:lvl>
    <w:lvl w:ilvl="8">
      <w:start w:val="0"/>
      <w:numFmt w:val="bullet"/>
      <w:lvlText w:val="•"/>
      <w:lvlJc w:val="left"/>
      <w:pPr>
        <w:ind w:left="8592" w:hanging="260"/>
      </w:pPr>
      <w:rPr>
        <w:rFonts w:hint="default"/>
        <w:lang w:val="es-ES" w:eastAsia="en-US" w:bidi="ar-SA"/>
      </w:rPr>
    </w:lvl>
  </w:abstractNum>
  <w:abstractNum w:abstractNumId="1">
    <w:multiLevelType w:val="hybridMultilevel"/>
    <w:lvl w:ilvl="0">
      <w:start w:val="1"/>
      <w:numFmt w:val="decimal"/>
      <w:lvlText w:val="%1."/>
      <w:lvlJc w:val="left"/>
      <w:pPr>
        <w:ind w:left="465" w:hanging="325"/>
        <w:jc w:val="left"/>
      </w:pPr>
      <w:rPr>
        <w:rFonts w:hint="default" w:ascii="Arial" w:hAnsi="Arial" w:eastAsia="Arial" w:cs="Arial"/>
        <w:b w:val="0"/>
        <w:bCs w:val="0"/>
        <w:i w:val="0"/>
        <w:iCs w:val="0"/>
        <w:spacing w:val="-1"/>
        <w:w w:val="100"/>
        <w:sz w:val="24"/>
        <w:szCs w:val="24"/>
        <w:lang w:val="es-ES" w:eastAsia="en-US" w:bidi="ar-SA"/>
      </w:rPr>
    </w:lvl>
    <w:lvl w:ilvl="1">
      <w:start w:val="1"/>
      <w:numFmt w:val="decimal"/>
      <w:lvlText w:val="%1.%2"/>
      <w:lvlJc w:val="left"/>
      <w:pPr>
        <w:ind w:left="935" w:hanging="395"/>
        <w:jc w:val="left"/>
      </w:pPr>
      <w:rPr>
        <w:rFonts w:hint="default" w:ascii="Arial" w:hAnsi="Arial" w:eastAsia="Arial" w:cs="Arial"/>
        <w:b w:val="0"/>
        <w:bCs w:val="0"/>
        <w:i w:val="0"/>
        <w:iCs w:val="0"/>
        <w:spacing w:val="-1"/>
        <w:w w:val="100"/>
        <w:sz w:val="24"/>
        <w:szCs w:val="24"/>
        <w:lang w:val="es-ES" w:eastAsia="en-US" w:bidi="ar-SA"/>
      </w:rPr>
    </w:lvl>
    <w:lvl w:ilvl="2">
      <w:start w:val="0"/>
      <w:numFmt w:val="bullet"/>
      <w:lvlText w:val="•"/>
      <w:lvlJc w:val="left"/>
      <w:pPr>
        <w:ind w:left="960" w:hanging="395"/>
      </w:pPr>
      <w:rPr>
        <w:rFonts w:hint="default"/>
        <w:lang w:val="es-ES" w:eastAsia="en-US" w:bidi="ar-SA"/>
      </w:rPr>
    </w:lvl>
    <w:lvl w:ilvl="3">
      <w:start w:val="0"/>
      <w:numFmt w:val="bullet"/>
      <w:lvlText w:val="•"/>
      <w:lvlJc w:val="left"/>
      <w:pPr>
        <w:ind w:left="2157" w:hanging="395"/>
      </w:pPr>
      <w:rPr>
        <w:rFonts w:hint="default"/>
        <w:lang w:val="es-ES" w:eastAsia="en-US" w:bidi="ar-SA"/>
      </w:rPr>
    </w:lvl>
    <w:lvl w:ilvl="4">
      <w:start w:val="0"/>
      <w:numFmt w:val="bullet"/>
      <w:lvlText w:val="•"/>
      <w:lvlJc w:val="left"/>
      <w:pPr>
        <w:ind w:left="3355" w:hanging="395"/>
      </w:pPr>
      <w:rPr>
        <w:rFonts w:hint="default"/>
        <w:lang w:val="es-ES" w:eastAsia="en-US" w:bidi="ar-SA"/>
      </w:rPr>
    </w:lvl>
    <w:lvl w:ilvl="5">
      <w:start w:val="0"/>
      <w:numFmt w:val="bullet"/>
      <w:lvlText w:val="•"/>
      <w:lvlJc w:val="left"/>
      <w:pPr>
        <w:ind w:left="4552" w:hanging="395"/>
      </w:pPr>
      <w:rPr>
        <w:rFonts w:hint="default"/>
        <w:lang w:val="es-ES" w:eastAsia="en-US" w:bidi="ar-SA"/>
      </w:rPr>
    </w:lvl>
    <w:lvl w:ilvl="6">
      <w:start w:val="0"/>
      <w:numFmt w:val="bullet"/>
      <w:lvlText w:val="•"/>
      <w:lvlJc w:val="left"/>
      <w:pPr>
        <w:ind w:left="5750" w:hanging="395"/>
      </w:pPr>
      <w:rPr>
        <w:rFonts w:hint="default"/>
        <w:lang w:val="es-ES" w:eastAsia="en-US" w:bidi="ar-SA"/>
      </w:rPr>
    </w:lvl>
    <w:lvl w:ilvl="7">
      <w:start w:val="0"/>
      <w:numFmt w:val="bullet"/>
      <w:lvlText w:val="•"/>
      <w:lvlJc w:val="left"/>
      <w:pPr>
        <w:ind w:left="6947" w:hanging="395"/>
      </w:pPr>
      <w:rPr>
        <w:rFonts w:hint="default"/>
        <w:lang w:val="es-ES" w:eastAsia="en-US" w:bidi="ar-SA"/>
      </w:rPr>
    </w:lvl>
    <w:lvl w:ilvl="8">
      <w:start w:val="0"/>
      <w:numFmt w:val="bullet"/>
      <w:lvlText w:val="•"/>
      <w:lvlJc w:val="left"/>
      <w:pPr>
        <w:ind w:left="8145" w:hanging="395"/>
      </w:pPr>
      <w:rPr>
        <w:rFonts w:hint="default"/>
        <w:lang w:val="es-ES" w:eastAsia="en-US" w:bidi="ar-SA"/>
      </w:rPr>
    </w:lvl>
  </w:abstractNum>
  <w:abstractNum w:abstractNumId="0">
    <w:multiLevelType w:val="hybridMultilevel"/>
    <w:lvl w:ilvl="0">
      <w:start w:val="1"/>
      <w:numFmt w:val="decimal"/>
      <w:lvlText w:val="%1."/>
      <w:lvlJc w:val="left"/>
      <w:pPr>
        <w:ind w:left="400" w:hanging="260"/>
        <w:jc w:val="left"/>
      </w:pPr>
      <w:rPr>
        <w:rFonts w:hint="default" w:ascii="Arial" w:hAnsi="Arial" w:eastAsia="Arial" w:cs="Arial"/>
        <w:b w:val="0"/>
        <w:bCs w:val="0"/>
        <w:i w:val="0"/>
        <w:iCs w:val="0"/>
        <w:spacing w:val="-1"/>
        <w:w w:val="100"/>
        <w:sz w:val="24"/>
        <w:szCs w:val="24"/>
        <w:lang w:val="es-ES" w:eastAsia="en-US" w:bidi="ar-SA"/>
      </w:rPr>
    </w:lvl>
    <w:lvl w:ilvl="1">
      <w:start w:val="1"/>
      <w:numFmt w:val="decimal"/>
      <w:lvlText w:val="%1.%2"/>
      <w:lvlJc w:val="left"/>
      <w:pPr>
        <w:ind w:left="525" w:hanging="395"/>
        <w:jc w:val="left"/>
      </w:pPr>
      <w:rPr>
        <w:rFonts w:hint="default" w:ascii="Arial" w:hAnsi="Arial" w:eastAsia="Arial" w:cs="Arial"/>
        <w:b w:val="0"/>
        <w:bCs w:val="0"/>
        <w:i w:val="0"/>
        <w:iCs w:val="0"/>
        <w:spacing w:val="-1"/>
        <w:w w:val="100"/>
        <w:sz w:val="24"/>
        <w:szCs w:val="24"/>
        <w:lang w:val="es-ES" w:eastAsia="en-US" w:bidi="ar-SA"/>
      </w:rPr>
    </w:lvl>
    <w:lvl w:ilvl="2">
      <w:start w:val="0"/>
      <w:numFmt w:val="bullet"/>
      <w:lvlText w:val="•"/>
      <w:lvlJc w:val="left"/>
      <w:pPr>
        <w:ind w:left="560" w:hanging="395"/>
      </w:pPr>
      <w:rPr>
        <w:rFonts w:hint="default"/>
        <w:lang w:val="es-ES" w:eastAsia="en-US" w:bidi="ar-SA"/>
      </w:rPr>
    </w:lvl>
    <w:lvl w:ilvl="3">
      <w:start w:val="0"/>
      <w:numFmt w:val="bullet"/>
      <w:lvlText w:val="•"/>
      <w:lvlJc w:val="left"/>
      <w:pPr>
        <w:ind w:left="1807" w:hanging="395"/>
      </w:pPr>
      <w:rPr>
        <w:rFonts w:hint="default"/>
        <w:lang w:val="es-ES" w:eastAsia="en-US" w:bidi="ar-SA"/>
      </w:rPr>
    </w:lvl>
    <w:lvl w:ilvl="4">
      <w:start w:val="0"/>
      <w:numFmt w:val="bullet"/>
      <w:lvlText w:val="•"/>
      <w:lvlJc w:val="left"/>
      <w:pPr>
        <w:ind w:left="3055" w:hanging="395"/>
      </w:pPr>
      <w:rPr>
        <w:rFonts w:hint="default"/>
        <w:lang w:val="es-ES" w:eastAsia="en-US" w:bidi="ar-SA"/>
      </w:rPr>
    </w:lvl>
    <w:lvl w:ilvl="5">
      <w:start w:val="0"/>
      <w:numFmt w:val="bullet"/>
      <w:lvlText w:val="•"/>
      <w:lvlJc w:val="left"/>
      <w:pPr>
        <w:ind w:left="4302" w:hanging="395"/>
      </w:pPr>
      <w:rPr>
        <w:rFonts w:hint="default"/>
        <w:lang w:val="es-ES" w:eastAsia="en-US" w:bidi="ar-SA"/>
      </w:rPr>
    </w:lvl>
    <w:lvl w:ilvl="6">
      <w:start w:val="0"/>
      <w:numFmt w:val="bullet"/>
      <w:lvlText w:val="•"/>
      <w:lvlJc w:val="left"/>
      <w:pPr>
        <w:ind w:left="5550" w:hanging="395"/>
      </w:pPr>
      <w:rPr>
        <w:rFonts w:hint="default"/>
        <w:lang w:val="es-ES" w:eastAsia="en-US" w:bidi="ar-SA"/>
      </w:rPr>
    </w:lvl>
    <w:lvl w:ilvl="7">
      <w:start w:val="0"/>
      <w:numFmt w:val="bullet"/>
      <w:lvlText w:val="•"/>
      <w:lvlJc w:val="left"/>
      <w:pPr>
        <w:ind w:left="6797" w:hanging="395"/>
      </w:pPr>
      <w:rPr>
        <w:rFonts w:hint="default"/>
        <w:lang w:val="es-ES" w:eastAsia="en-US" w:bidi="ar-SA"/>
      </w:rPr>
    </w:lvl>
    <w:lvl w:ilvl="8">
      <w:start w:val="0"/>
      <w:numFmt w:val="bullet"/>
      <w:lvlText w:val="•"/>
      <w:lvlJc w:val="left"/>
      <w:pPr>
        <w:ind w:left="8045" w:hanging="395"/>
      </w:pPr>
      <w:rPr>
        <w:rFonts w:hint="default"/>
        <w:lang w:val="es-E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TOC1" w:type="paragraph">
    <w:name w:val="TOC 1"/>
    <w:basedOn w:val="Normal"/>
    <w:uiPriority w:val="1"/>
    <w:qFormat/>
    <w:pPr>
      <w:spacing w:before="84"/>
      <w:ind w:left="400" w:hanging="270"/>
    </w:pPr>
    <w:rPr>
      <w:rFonts w:ascii="Arial" w:hAnsi="Arial" w:eastAsia="Arial" w:cs="Arial"/>
      <w:sz w:val="24"/>
      <w:szCs w:val="24"/>
      <w:lang w:val="es-ES" w:eastAsia="en-US" w:bidi="ar-SA"/>
    </w:rPr>
  </w:style>
  <w:style w:styleId="TOC2" w:type="paragraph">
    <w:name w:val="TOC 2"/>
    <w:basedOn w:val="Normal"/>
    <w:uiPriority w:val="1"/>
    <w:qFormat/>
    <w:pPr>
      <w:spacing w:before="54"/>
      <w:ind w:left="380" w:hanging="415"/>
    </w:pPr>
    <w:rPr>
      <w:rFonts w:ascii="Arial" w:hAnsi="Arial" w:eastAsia="Arial" w:cs="Arial"/>
      <w:sz w:val="24"/>
      <w:szCs w:val="24"/>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left="959"/>
      <w:outlineLvl w:val="1"/>
    </w:pPr>
    <w:rPr>
      <w:rFonts w:ascii="Arial" w:hAnsi="Arial" w:eastAsia="Arial" w:cs="Arial"/>
      <w:b/>
      <w:bCs/>
      <w:sz w:val="24"/>
      <w:szCs w:val="24"/>
      <w:lang w:val="es-ES" w:eastAsia="en-US" w:bidi="ar-SA"/>
    </w:rPr>
  </w:style>
  <w:style w:styleId="Heading2" w:type="paragraph">
    <w:name w:val="Heading 2"/>
    <w:basedOn w:val="Normal"/>
    <w:uiPriority w:val="1"/>
    <w:qFormat/>
    <w:pPr>
      <w:ind w:left="465" w:hanging="336"/>
      <w:outlineLvl w:val="2"/>
    </w:pPr>
    <w:rPr>
      <w:rFonts w:ascii="Arial" w:hAnsi="Arial" w:eastAsia="Arial" w:cs="Arial"/>
      <w:sz w:val="24"/>
      <w:szCs w:val="24"/>
      <w:lang w:val="es-ES" w:eastAsia="en-US" w:bidi="ar-SA"/>
    </w:rPr>
  </w:style>
  <w:style w:styleId="ListParagraph" w:type="paragraph">
    <w:name w:val="List Paragraph"/>
    <w:basedOn w:val="Normal"/>
    <w:uiPriority w:val="1"/>
    <w:qFormat/>
    <w:pPr>
      <w:ind w:left="400" w:hanging="270"/>
    </w:pPr>
    <w:rPr>
      <w:rFonts w:ascii="Arial" w:hAnsi="Arial" w:eastAsia="Arial" w:cs="Arial"/>
      <w:lang w:val="es-ES" w:eastAsia="en-US" w:bidi="ar-SA"/>
    </w:rPr>
  </w:style>
  <w:style w:styleId="TableParagraph" w:type="paragraph">
    <w:name w:val="Table Paragraph"/>
    <w:basedOn w:val="Normal"/>
    <w:uiPriority w:val="1"/>
    <w:qFormat/>
    <w:pPr>
      <w:spacing w:before="54"/>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dgac.gob.g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2024-06-03T20:55:54Z</dcterms:created>
  <dcterms:modified xsi:type="dcterms:W3CDTF">2024-06-03T20:55:54Z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2024-06-03T00:00:00Z</vt:filetime>
  </property>
</Properties>
</file>